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9D9C6D" w14:textId="59007972" w:rsidR="0088023E" w:rsidRDefault="0088023E" w:rsidP="0088023E">
      <w:pPr>
        <w:pStyle w:val="CRCoverPage"/>
        <w:tabs>
          <w:tab w:val="right" w:pos="9639"/>
        </w:tabs>
        <w:spacing w:after="0"/>
        <w:rPr>
          <w:b/>
          <w:noProof/>
          <w:sz w:val="28"/>
        </w:rPr>
      </w:pPr>
      <w:r w:rsidRPr="000203D9">
        <w:rPr>
          <w:b/>
          <w:noProof/>
          <w:sz w:val="24"/>
        </w:rPr>
        <w:t>3GPP TSG-RAN WG5 Meeting #</w:t>
      </w:r>
      <w:r>
        <w:rPr>
          <w:b/>
          <w:noProof/>
          <w:sz w:val="24"/>
        </w:rPr>
        <w:t>7</w:t>
      </w:r>
      <w:r w:rsidR="00260257">
        <w:rPr>
          <w:b/>
          <w:noProof/>
          <w:sz w:val="24"/>
        </w:rPr>
        <w:t>7</w:t>
      </w:r>
      <w:r>
        <w:rPr>
          <w:b/>
          <w:i/>
          <w:noProof/>
          <w:sz w:val="28"/>
        </w:rPr>
        <w:tab/>
      </w:r>
      <w:r w:rsidR="004E0C1C" w:rsidRPr="004E0C1C">
        <w:rPr>
          <w:b/>
          <w:bCs/>
          <w:noProof/>
          <w:sz w:val="28"/>
        </w:rPr>
        <w:t>R5-176382</w:t>
      </w:r>
    </w:p>
    <w:p w14:paraId="0386D585" w14:textId="2CB3F6CE" w:rsidR="0088023E" w:rsidRDefault="00260257" w:rsidP="0088023E">
      <w:pPr>
        <w:pStyle w:val="CRCoverPage"/>
        <w:tabs>
          <w:tab w:val="left" w:pos="7655"/>
        </w:tabs>
        <w:spacing w:after="0"/>
        <w:outlineLvl w:val="0"/>
        <w:rPr>
          <w:b/>
          <w:noProof/>
          <w:sz w:val="24"/>
        </w:rPr>
      </w:pPr>
      <w:r>
        <w:rPr>
          <w:b/>
          <w:noProof/>
          <w:sz w:val="24"/>
        </w:rPr>
        <w:t>Reno, USA, November 27</w:t>
      </w:r>
      <w:r w:rsidRPr="00260257">
        <w:rPr>
          <w:b/>
          <w:noProof/>
          <w:sz w:val="24"/>
          <w:vertAlign w:val="superscript"/>
        </w:rPr>
        <w:t>th</w:t>
      </w:r>
      <w:r>
        <w:rPr>
          <w:b/>
          <w:noProof/>
          <w:sz w:val="24"/>
        </w:rPr>
        <w:t xml:space="preserve"> </w:t>
      </w:r>
      <w:r w:rsidR="00FA68F4">
        <w:rPr>
          <w:b/>
          <w:noProof/>
          <w:sz w:val="24"/>
        </w:rPr>
        <w:t xml:space="preserve"> to </w:t>
      </w:r>
      <w:r>
        <w:rPr>
          <w:b/>
          <w:noProof/>
          <w:sz w:val="24"/>
        </w:rPr>
        <w:t>December 1</w:t>
      </w:r>
      <w:r w:rsidRPr="00260257">
        <w:rPr>
          <w:b/>
          <w:noProof/>
          <w:sz w:val="24"/>
          <w:vertAlign w:val="superscript"/>
        </w:rPr>
        <w:t>st</w:t>
      </w:r>
      <w:r w:rsidR="00FA68F4">
        <w:rPr>
          <w:b/>
          <w:noProof/>
          <w:sz w:val="24"/>
        </w:rPr>
        <w:t>, 2017</w:t>
      </w:r>
      <w:r w:rsidR="0088023E">
        <w:rPr>
          <w:rFonts w:eastAsia="Batang" w:cs="Arial"/>
          <w:b/>
          <w:sz w:val="24"/>
          <w:lang w:eastAsia="zh-CN"/>
        </w:rPr>
        <w:tab/>
      </w:r>
    </w:p>
    <w:p w14:paraId="66BA1393" w14:textId="77777777" w:rsidR="0088023E" w:rsidRDefault="0088023E" w:rsidP="0088023E">
      <w:pPr>
        <w:pBdr>
          <w:bottom w:val="single" w:sz="4" w:space="1" w:color="auto"/>
        </w:pBdr>
        <w:tabs>
          <w:tab w:val="right" w:pos="9639"/>
        </w:tabs>
        <w:overflowPunct/>
        <w:autoSpaceDE/>
        <w:adjustRightInd/>
        <w:jc w:val="both"/>
        <w:outlineLvl w:val="0"/>
        <w:rPr>
          <w:rFonts w:ascii="Arial" w:eastAsia="Batang" w:hAnsi="Arial" w:cs="Arial"/>
          <w:b/>
          <w:sz w:val="24"/>
          <w:lang w:eastAsia="zh-CN"/>
        </w:rPr>
      </w:pPr>
    </w:p>
    <w:p w14:paraId="0B8DDA74" w14:textId="1E7D02D8" w:rsidR="0088023E" w:rsidRDefault="0088023E" w:rsidP="0088023E">
      <w:pPr>
        <w:tabs>
          <w:tab w:val="left" w:pos="2127"/>
        </w:tabs>
        <w:overflowPunct/>
        <w:autoSpaceDE/>
        <w:adjustRightInd/>
        <w:spacing w:after="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Qualcomm</w:t>
      </w:r>
      <w:r w:rsidR="002220BE">
        <w:rPr>
          <w:rFonts w:ascii="Arial" w:eastAsia="Batang" w:hAnsi="Arial"/>
          <w:b/>
          <w:lang w:val="en-US" w:eastAsia="zh-CN"/>
        </w:rPr>
        <w:t xml:space="preserve"> Incorporated</w:t>
      </w:r>
    </w:p>
    <w:p w14:paraId="5C0244C5" w14:textId="583D2F88" w:rsidR="0088023E" w:rsidRDefault="0088023E" w:rsidP="0088023E">
      <w:pPr>
        <w:tabs>
          <w:tab w:val="left" w:pos="2127"/>
        </w:tabs>
        <w:overflowPunct/>
        <w:autoSpaceDE/>
        <w:adjustRightInd/>
        <w:spacing w:after="0"/>
        <w:ind w:left="2126" w:hanging="2126"/>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8F088F">
        <w:rPr>
          <w:rFonts w:ascii="Arial" w:eastAsia="Batang" w:hAnsi="Arial" w:cs="Arial"/>
          <w:b/>
          <w:lang w:eastAsia="zh-CN"/>
        </w:rPr>
        <w:t>5GS RRC Scoping updates and challenges</w:t>
      </w:r>
    </w:p>
    <w:p w14:paraId="5E150EFC" w14:textId="77777777" w:rsidR="0088023E" w:rsidRDefault="0088023E" w:rsidP="0088023E">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Pr="00B76917">
        <w:rPr>
          <w:rFonts w:ascii="Arial" w:eastAsia="Batang" w:hAnsi="Arial"/>
          <w:b/>
          <w:lang w:eastAsia="zh-CN"/>
        </w:rPr>
        <w:t>Endorsement</w:t>
      </w:r>
    </w:p>
    <w:p w14:paraId="68ECB615" w14:textId="62B63CC6" w:rsidR="0088023E" w:rsidRDefault="0088023E" w:rsidP="0088023E">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9F1803">
        <w:rPr>
          <w:rFonts w:ascii="Arial" w:eastAsia="Batang" w:hAnsi="Arial"/>
          <w:b/>
          <w:lang w:eastAsia="zh-CN"/>
        </w:rPr>
        <w:t>6.3.2</w:t>
      </w:r>
      <w:r w:rsidR="008C30F0">
        <w:rPr>
          <w:rFonts w:ascii="Arial" w:eastAsia="Batang" w:hAnsi="Arial"/>
          <w:b/>
          <w:lang w:eastAsia="zh-CN"/>
        </w:rPr>
        <w:t>2.18</w:t>
      </w:r>
    </w:p>
    <w:p w14:paraId="5C1229FB" w14:textId="77777777" w:rsidR="0088023E" w:rsidRDefault="0088023E" w:rsidP="0088023E">
      <w:pPr>
        <w:jc w:val="both"/>
        <w:textAlignment w:val="auto"/>
        <w:rPr>
          <w:rFonts w:ascii="Arial" w:hAnsi="Arial" w:cs="Arial"/>
          <w:b/>
          <w:lang w:eastAsia="en-GB"/>
        </w:rPr>
      </w:pPr>
    </w:p>
    <w:p w14:paraId="3FE160AB" w14:textId="77777777" w:rsidR="0088023E" w:rsidRDefault="0088023E" w:rsidP="0088023E">
      <w:pPr>
        <w:pStyle w:val="Heading2"/>
        <w:rPr>
          <w:lang w:eastAsia="en-GB"/>
        </w:rPr>
      </w:pPr>
      <w:r>
        <w:t>1.</w:t>
      </w:r>
      <w:r>
        <w:tab/>
        <w:t>Introduction</w:t>
      </w:r>
    </w:p>
    <w:p w14:paraId="5A3DE0CE" w14:textId="01C3C936" w:rsidR="0088023E" w:rsidRPr="004F4099" w:rsidRDefault="0088023E" w:rsidP="0088023E">
      <w:pPr>
        <w:rPr>
          <w:rFonts w:ascii="Arial" w:hAnsi="Arial" w:cs="Arial"/>
          <w:sz w:val="22"/>
          <w:szCs w:val="22"/>
        </w:rPr>
      </w:pPr>
      <w:r w:rsidRPr="004F4099">
        <w:rPr>
          <w:rFonts w:ascii="Arial" w:hAnsi="Arial" w:cs="Arial"/>
          <w:sz w:val="22"/>
          <w:szCs w:val="22"/>
        </w:rPr>
        <w:t>The purpose of this paper is</w:t>
      </w:r>
      <w:r w:rsidR="00D03928">
        <w:rPr>
          <w:rFonts w:ascii="Arial" w:hAnsi="Arial" w:cs="Arial"/>
          <w:sz w:val="22"/>
          <w:szCs w:val="22"/>
        </w:rPr>
        <w:t xml:space="preserve"> to </w:t>
      </w:r>
      <w:r w:rsidR="008F088F">
        <w:rPr>
          <w:rFonts w:ascii="Arial" w:hAnsi="Arial" w:cs="Arial"/>
          <w:sz w:val="22"/>
          <w:szCs w:val="22"/>
        </w:rPr>
        <w:t xml:space="preserve">provide update on 5GS RRC scoping and </w:t>
      </w:r>
      <w:r w:rsidR="00D03928">
        <w:rPr>
          <w:rFonts w:ascii="Arial" w:hAnsi="Arial" w:cs="Arial"/>
          <w:sz w:val="22"/>
          <w:szCs w:val="22"/>
        </w:rPr>
        <w:t xml:space="preserve">discuss a </w:t>
      </w:r>
      <w:r w:rsidR="00260257" w:rsidRPr="004F4099">
        <w:rPr>
          <w:rFonts w:ascii="Arial" w:hAnsi="Arial" w:cs="Arial"/>
          <w:sz w:val="22"/>
          <w:szCs w:val="22"/>
        </w:rPr>
        <w:t xml:space="preserve">way </w:t>
      </w:r>
      <w:r w:rsidR="008F088F">
        <w:rPr>
          <w:rFonts w:ascii="Arial" w:hAnsi="Arial" w:cs="Arial"/>
          <w:sz w:val="22"/>
          <w:szCs w:val="22"/>
        </w:rPr>
        <w:t>forward on RRC test case structuring along with handling of multi bearer option in test case development</w:t>
      </w:r>
      <w:r w:rsidR="00260257" w:rsidRPr="004F4099">
        <w:rPr>
          <w:rFonts w:ascii="Arial" w:hAnsi="Arial" w:cs="Arial"/>
          <w:sz w:val="22"/>
          <w:szCs w:val="22"/>
        </w:rPr>
        <w:t>.</w:t>
      </w:r>
    </w:p>
    <w:p w14:paraId="12E6244B" w14:textId="77777777" w:rsidR="0088023E" w:rsidRDefault="0088023E" w:rsidP="0088023E">
      <w:pPr>
        <w:pStyle w:val="Heading2"/>
      </w:pPr>
      <w:r>
        <w:t>2.</w:t>
      </w:r>
      <w:r>
        <w:tab/>
        <w:t>Discussion</w:t>
      </w:r>
    </w:p>
    <w:p w14:paraId="7F3016C9" w14:textId="77777777" w:rsidR="00D34706" w:rsidRPr="00306118" w:rsidRDefault="00D34706" w:rsidP="0088023E">
      <w:pPr>
        <w:rPr>
          <w:rFonts w:ascii="Arial" w:hAnsi="Arial" w:cs="Arial"/>
          <w:sz w:val="22"/>
          <w:szCs w:val="22"/>
        </w:rPr>
      </w:pPr>
      <w:bookmarkStart w:id="0" w:name="_GoBack"/>
      <w:bookmarkEnd w:id="0"/>
    </w:p>
    <w:p w14:paraId="157FAE85" w14:textId="2D60DBD3" w:rsidR="00B83F2E" w:rsidRDefault="00F516F2" w:rsidP="003F2E5B">
      <w:pPr>
        <w:pStyle w:val="Heading3"/>
        <w:rPr>
          <w:lang w:val="en-US"/>
        </w:rPr>
      </w:pPr>
      <w:r>
        <w:rPr>
          <w:lang w:val="en-US"/>
        </w:rPr>
        <w:t>2</w:t>
      </w:r>
      <w:r w:rsidR="009104C7">
        <w:rPr>
          <w:lang w:val="en-US"/>
        </w:rPr>
        <w:t>.</w:t>
      </w:r>
      <w:r w:rsidR="00994A5F">
        <w:rPr>
          <w:lang w:val="en-US"/>
        </w:rPr>
        <w:t>1</w:t>
      </w:r>
      <w:r w:rsidR="009104C7">
        <w:rPr>
          <w:lang w:val="en-US"/>
        </w:rPr>
        <w:t xml:space="preserve"> </w:t>
      </w:r>
      <w:r w:rsidR="00CA1F02">
        <w:rPr>
          <w:lang w:val="en-US"/>
        </w:rPr>
        <w:t xml:space="preserve">Overall RRC </w:t>
      </w:r>
      <w:r w:rsidR="0023332B">
        <w:rPr>
          <w:lang w:val="en-US"/>
        </w:rPr>
        <w:t>Progress</w:t>
      </w:r>
      <w:r w:rsidR="005516C6">
        <w:rPr>
          <w:rStyle w:val="Heading2Char"/>
        </w:rPr>
        <w:t xml:space="preserve"> </w:t>
      </w:r>
    </w:p>
    <w:p w14:paraId="46999A3E" w14:textId="2FC015B6" w:rsidR="00CA1F02" w:rsidRDefault="004E0C1C" w:rsidP="00CA1F02">
      <w:pPr>
        <w:rPr>
          <w:rFonts w:ascii="Arial" w:hAnsi="Arial" w:cs="Arial"/>
          <w:sz w:val="22"/>
          <w:szCs w:val="22"/>
          <w:lang w:val="en-US"/>
        </w:rPr>
      </w:pPr>
      <w:r w:rsidRPr="0023332B">
        <w:rPr>
          <w:rFonts w:ascii="Arial" w:hAnsi="Arial" w:cs="Arial"/>
          <w:sz w:val="22"/>
          <w:szCs w:val="22"/>
          <w:lang w:val="en-US"/>
        </w:rPr>
        <w:t xml:space="preserve">Below </w:t>
      </w:r>
      <w:r w:rsidR="0023332B" w:rsidRPr="0023332B">
        <w:rPr>
          <w:rFonts w:ascii="Arial" w:hAnsi="Arial" w:cs="Arial"/>
          <w:sz w:val="22"/>
          <w:szCs w:val="22"/>
          <w:lang w:val="en-US"/>
        </w:rPr>
        <w:t>table summarizes the sub</w:t>
      </w:r>
      <w:r w:rsidRPr="0023332B">
        <w:rPr>
          <w:rFonts w:ascii="Arial" w:hAnsi="Arial" w:cs="Arial"/>
          <w:sz w:val="22"/>
          <w:szCs w:val="22"/>
          <w:lang w:val="en-US"/>
        </w:rPr>
        <w:t>-areas for Dual Connectivity for RRC</w:t>
      </w:r>
      <w:r w:rsidR="0023332B" w:rsidRPr="0023332B">
        <w:rPr>
          <w:rFonts w:ascii="Arial" w:hAnsi="Arial" w:cs="Arial"/>
          <w:sz w:val="22"/>
          <w:szCs w:val="22"/>
          <w:lang w:val="en-US"/>
        </w:rPr>
        <w:t xml:space="preserve">, its progress for high level test case scoping. As </w:t>
      </w:r>
      <w:r w:rsidR="0023332B">
        <w:rPr>
          <w:rFonts w:ascii="Arial" w:hAnsi="Arial" w:cs="Arial"/>
          <w:sz w:val="22"/>
          <w:szCs w:val="22"/>
          <w:lang w:val="en-US"/>
        </w:rPr>
        <w:t>of Nov-2017, there are still no RRC draft versions which covers the conformance requirements for NSA part. To properly complete the scoping part, we need both TS 38.331 (with RRC Reconfiguration) and TS 36.331 as well. Our current progress in defining test cases in based on scenarios carried over from LTE along with existing agreements in RAN2.</w:t>
      </w:r>
    </w:p>
    <w:p w14:paraId="770DAA66" w14:textId="77777777" w:rsidR="0023332B" w:rsidRPr="0023332B" w:rsidRDefault="0023332B" w:rsidP="00CA1F02">
      <w:pPr>
        <w:rPr>
          <w:rFonts w:ascii="Arial" w:hAnsi="Arial" w:cs="Arial"/>
          <w:b/>
          <w:sz w:val="22"/>
          <w:szCs w:val="22"/>
          <w:lang w:val="en-US"/>
        </w:rPr>
      </w:pPr>
    </w:p>
    <w:tbl>
      <w:tblPr>
        <w:tblStyle w:val="TableGrid"/>
        <w:tblW w:w="9459" w:type="dxa"/>
        <w:tblLook w:val="04A0" w:firstRow="1" w:lastRow="0" w:firstColumn="1" w:lastColumn="0" w:noHBand="0" w:noVBand="1"/>
      </w:tblPr>
      <w:tblGrid>
        <w:gridCol w:w="938"/>
        <w:gridCol w:w="5451"/>
        <w:gridCol w:w="1717"/>
        <w:gridCol w:w="1353"/>
      </w:tblGrid>
      <w:tr w:rsidR="00CA1F02" w:rsidRPr="0023332B" w14:paraId="2ED81447" w14:textId="77777777" w:rsidTr="00CA1F02">
        <w:trPr>
          <w:trHeight w:val="237"/>
        </w:trPr>
        <w:tc>
          <w:tcPr>
            <w:tcW w:w="879" w:type="dxa"/>
          </w:tcPr>
          <w:p w14:paraId="33529571" w14:textId="3F9747EA" w:rsidR="00CA1F02" w:rsidRPr="0023332B" w:rsidRDefault="00CA1F02" w:rsidP="00CA1F02">
            <w:pPr>
              <w:rPr>
                <w:rFonts w:ascii="Arial" w:hAnsi="Arial" w:cs="Arial"/>
                <w:b/>
                <w:sz w:val="22"/>
                <w:szCs w:val="22"/>
                <w:lang w:val="en-US"/>
              </w:rPr>
            </w:pPr>
            <w:r w:rsidRPr="0023332B">
              <w:rPr>
                <w:rFonts w:ascii="Arial" w:hAnsi="Arial" w:cs="Arial"/>
                <w:b/>
                <w:sz w:val="22"/>
                <w:szCs w:val="22"/>
                <w:lang w:val="en-US"/>
              </w:rPr>
              <w:t>Clause</w:t>
            </w:r>
          </w:p>
        </w:tc>
        <w:tc>
          <w:tcPr>
            <w:tcW w:w="5596" w:type="dxa"/>
          </w:tcPr>
          <w:p w14:paraId="023BEFE3" w14:textId="6F57AF21" w:rsidR="00CA1F02" w:rsidRPr="0023332B" w:rsidRDefault="00CA1F02" w:rsidP="00CA1F02">
            <w:pPr>
              <w:rPr>
                <w:rFonts w:ascii="Arial" w:hAnsi="Arial" w:cs="Arial"/>
                <w:b/>
                <w:sz w:val="22"/>
                <w:szCs w:val="22"/>
                <w:lang w:val="en-US"/>
              </w:rPr>
            </w:pPr>
            <w:r w:rsidRPr="0023332B">
              <w:rPr>
                <w:rFonts w:ascii="Arial" w:hAnsi="Arial" w:cs="Arial"/>
                <w:b/>
                <w:sz w:val="22"/>
                <w:szCs w:val="22"/>
                <w:lang w:val="en-US"/>
              </w:rPr>
              <w:t>Sub Area Title</w:t>
            </w:r>
          </w:p>
        </w:tc>
        <w:tc>
          <w:tcPr>
            <w:tcW w:w="1734" w:type="dxa"/>
          </w:tcPr>
          <w:p w14:paraId="506E9727" w14:textId="3507DC9D" w:rsidR="00CA1F02" w:rsidRPr="0023332B" w:rsidRDefault="00CA1F02" w:rsidP="00CA1F02">
            <w:pPr>
              <w:rPr>
                <w:rFonts w:ascii="Arial" w:hAnsi="Arial" w:cs="Arial"/>
                <w:b/>
                <w:sz w:val="22"/>
                <w:szCs w:val="22"/>
                <w:lang w:val="en-US"/>
              </w:rPr>
            </w:pPr>
            <w:r w:rsidRPr="0023332B">
              <w:rPr>
                <w:rFonts w:ascii="Arial" w:hAnsi="Arial" w:cs="Arial"/>
                <w:b/>
                <w:sz w:val="22"/>
                <w:szCs w:val="22"/>
                <w:lang w:val="en-US"/>
              </w:rPr>
              <w:t xml:space="preserve">Progress </w:t>
            </w:r>
          </w:p>
        </w:tc>
        <w:tc>
          <w:tcPr>
            <w:tcW w:w="1250" w:type="dxa"/>
          </w:tcPr>
          <w:p w14:paraId="3DA99C25" w14:textId="32CF8C63" w:rsidR="00CA1F02" w:rsidRPr="0023332B" w:rsidRDefault="00CA1F02" w:rsidP="00CA1F02">
            <w:pPr>
              <w:rPr>
                <w:rFonts w:ascii="Arial" w:hAnsi="Arial" w:cs="Arial"/>
                <w:b/>
                <w:sz w:val="22"/>
                <w:szCs w:val="22"/>
                <w:lang w:val="en-US"/>
              </w:rPr>
            </w:pPr>
            <w:r w:rsidRPr="0023332B">
              <w:rPr>
                <w:rFonts w:ascii="Arial" w:hAnsi="Arial" w:cs="Arial"/>
                <w:b/>
                <w:sz w:val="22"/>
                <w:szCs w:val="22"/>
                <w:lang w:val="en-US"/>
              </w:rPr>
              <w:t>Comments</w:t>
            </w:r>
          </w:p>
        </w:tc>
      </w:tr>
      <w:tr w:rsidR="00CA1F02" w:rsidRPr="0023332B" w14:paraId="3EFF48EB" w14:textId="77777777" w:rsidTr="00CA1F02">
        <w:trPr>
          <w:trHeight w:val="370"/>
        </w:trPr>
        <w:tc>
          <w:tcPr>
            <w:tcW w:w="879" w:type="dxa"/>
          </w:tcPr>
          <w:p w14:paraId="328EC3A8" w14:textId="600CFAEF" w:rsidR="00CA1F02" w:rsidRPr="0023332B" w:rsidRDefault="00CA1F02" w:rsidP="00CA1F02">
            <w:pPr>
              <w:rPr>
                <w:rFonts w:ascii="Arial" w:hAnsi="Arial" w:cs="Arial"/>
                <w:sz w:val="22"/>
                <w:szCs w:val="22"/>
                <w:lang w:val="en-US"/>
              </w:rPr>
            </w:pPr>
            <w:r w:rsidRPr="0023332B">
              <w:rPr>
                <w:rFonts w:ascii="Arial" w:hAnsi="Arial" w:cs="Arial"/>
                <w:sz w:val="22"/>
                <w:szCs w:val="22"/>
                <w:lang w:val="en-US"/>
              </w:rPr>
              <w:t>8.2.1</w:t>
            </w:r>
          </w:p>
        </w:tc>
        <w:tc>
          <w:tcPr>
            <w:tcW w:w="5596" w:type="dxa"/>
          </w:tcPr>
          <w:p w14:paraId="29F4D209" w14:textId="766EBA18" w:rsidR="00CA1F02" w:rsidRPr="0023332B" w:rsidRDefault="00CA1F02" w:rsidP="00CA1F02">
            <w:pPr>
              <w:rPr>
                <w:rFonts w:ascii="Arial" w:hAnsi="Arial" w:cs="Arial"/>
                <w:sz w:val="22"/>
                <w:szCs w:val="22"/>
                <w:lang w:val="en-US"/>
              </w:rPr>
            </w:pPr>
            <w:r w:rsidRPr="0023332B">
              <w:rPr>
                <w:rFonts w:ascii="Arial" w:hAnsi="Arial" w:cs="Arial"/>
                <w:sz w:val="22"/>
                <w:szCs w:val="22"/>
                <w:lang w:val="en-US"/>
              </w:rPr>
              <w:t xml:space="preserve">System Information Handling/ UE Capability Co-ordination </w:t>
            </w:r>
          </w:p>
        </w:tc>
        <w:tc>
          <w:tcPr>
            <w:tcW w:w="1734" w:type="dxa"/>
          </w:tcPr>
          <w:p w14:paraId="302A5A1E" w14:textId="0CACF8BB" w:rsidR="00CA1F02" w:rsidRPr="0023332B" w:rsidRDefault="00CA1F02" w:rsidP="00CA1F02">
            <w:pPr>
              <w:rPr>
                <w:rFonts w:ascii="Arial" w:hAnsi="Arial" w:cs="Arial"/>
                <w:sz w:val="22"/>
                <w:szCs w:val="22"/>
                <w:lang w:val="en-US"/>
              </w:rPr>
            </w:pPr>
            <w:r w:rsidRPr="0023332B">
              <w:rPr>
                <w:rFonts w:ascii="Arial" w:hAnsi="Arial" w:cs="Arial"/>
                <w:sz w:val="22"/>
                <w:szCs w:val="22"/>
                <w:lang w:val="en-US"/>
              </w:rPr>
              <w:t>Completed</w:t>
            </w:r>
          </w:p>
        </w:tc>
        <w:tc>
          <w:tcPr>
            <w:tcW w:w="1250" w:type="dxa"/>
          </w:tcPr>
          <w:p w14:paraId="63D0093D" w14:textId="77777777" w:rsidR="00CA1F02" w:rsidRPr="0023332B" w:rsidRDefault="00CA1F02" w:rsidP="00CA1F02">
            <w:pPr>
              <w:rPr>
                <w:rFonts w:ascii="Arial" w:hAnsi="Arial" w:cs="Arial"/>
                <w:b/>
                <w:sz w:val="22"/>
                <w:szCs w:val="22"/>
                <w:lang w:val="en-US"/>
              </w:rPr>
            </w:pPr>
          </w:p>
        </w:tc>
      </w:tr>
      <w:tr w:rsidR="00CA1F02" w:rsidRPr="0023332B" w14:paraId="066FA19E" w14:textId="77777777" w:rsidTr="00CA1F02">
        <w:trPr>
          <w:trHeight w:val="378"/>
        </w:trPr>
        <w:tc>
          <w:tcPr>
            <w:tcW w:w="879" w:type="dxa"/>
          </w:tcPr>
          <w:p w14:paraId="629D3E74" w14:textId="2F65F52D" w:rsidR="00CA1F02" w:rsidRPr="0023332B" w:rsidRDefault="00CA1F02" w:rsidP="00CA1F02">
            <w:pPr>
              <w:rPr>
                <w:rFonts w:ascii="Arial" w:hAnsi="Arial" w:cs="Arial"/>
                <w:sz w:val="22"/>
                <w:szCs w:val="22"/>
                <w:lang w:val="en-US"/>
              </w:rPr>
            </w:pPr>
            <w:r w:rsidRPr="0023332B">
              <w:rPr>
                <w:rFonts w:ascii="Arial" w:hAnsi="Arial" w:cs="Arial"/>
                <w:sz w:val="22"/>
                <w:szCs w:val="22"/>
                <w:lang w:val="en-US"/>
              </w:rPr>
              <w:t>8.2.2</w:t>
            </w:r>
          </w:p>
        </w:tc>
        <w:tc>
          <w:tcPr>
            <w:tcW w:w="5596" w:type="dxa"/>
          </w:tcPr>
          <w:p w14:paraId="4571D53C" w14:textId="685A1971" w:rsidR="00CA1F02" w:rsidRPr="0023332B" w:rsidRDefault="00CA1F02" w:rsidP="00CA1F02">
            <w:pPr>
              <w:rPr>
                <w:rFonts w:ascii="Arial" w:hAnsi="Arial" w:cs="Arial"/>
                <w:sz w:val="22"/>
                <w:szCs w:val="22"/>
                <w:lang w:val="en-US"/>
              </w:rPr>
            </w:pPr>
            <w:r w:rsidRPr="0023332B">
              <w:rPr>
                <w:rFonts w:ascii="Arial" w:hAnsi="Arial" w:cs="Arial"/>
                <w:sz w:val="22"/>
                <w:szCs w:val="22"/>
                <w:lang w:val="en-US"/>
              </w:rPr>
              <w:t xml:space="preserve">Bearer Addition, Modification and Release </w:t>
            </w:r>
          </w:p>
        </w:tc>
        <w:tc>
          <w:tcPr>
            <w:tcW w:w="1734" w:type="dxa"/>
          </w:tcPr>
          <w:p w14:paraId="3B0E4A9F" w14:textId="69039CAD" w:rsidR="00CA1F02" w:rsidRPr="0023332B" w:rsidRDefault="00CA1F02" w:rsidP="00CA1F02">
            <w:pPr>
              <w:rPr>
                <w:rFonts w:ascii="Arial" w:hAnsi="Arial" w:cs="Arial"/>
                <w:b/>
                <w:sz w:val="22"/>
                <w:szCs w:val="22"/>
                <w:lang w:val="en-US"/>
              </w:rPr>
            </w:pPr>
            <w:r w:rsidRPr="0023332B">
              <w:rPr>
                <w:rFonts w:ascii="Arial" w:hAnsi="Arial" w:cs="Arial"/>
                <w:sz w:val="22"/>
                <w:szCs w:val="22"/>
                <w:lang w:val="en-US"/>
              </w:rPr>
              <w:t>Completed</w:t>
            </w:r>
          </w:p>
        </w:tc>
        <w:tc>
          <w:tcPr>
            <w:tcW w:w="1250" w:type="dxa"/>
          </w:tcPr>
          <w:p w14:paraId="2E5177DA" w14:textId="77777777" w:rsidR="00CA1F02" w:rsidRPr="0023332B" w:rsidRDefault="00CA1F02" w:rsidP="00CA1F02">
            <w:pPr>
              <w:rPr>
                <w:rFonts w:ascii="Arial" w:hAnsi="Arial" w:cs="Arial"/>
                <w:b/>
                <w:sz w:val="22"/>
                <w:szCs w:val="22"/>
                <w:lang w:val="en-US"/>
              </w:rPr>
            </w:pPr>
          </w:p>
        </w:tc>
      </w:tr>
      <w:tr w:rsidR="00CA1F02" w:rsidRPr="0023332B" w14:paraId="60CCFD10" w14:textId="77777777" w:rsidTr="00CA1F02">
        <w:trPr>
          <w:trHeight w:val="370"/>
        </w:trPr>
        <w:tc>
          <w:tcPr>
            <w:tcW w:w="879" w:type="dxa"/>
          </w:tcPr>
          <w:p w14:paraId="0397DF74" w14:textId="34ACD804" w:rsidR="00CA1F02" w:rsidRPr="0023332B" w:rsidRDefault="00CA1F02" w:rsidP="00CA1F02">
            <w:pPr>
              <w:rPr>
                <w:rFonts w:ascii="Arial" w:hAnsi="Arial" w:cs="Arial"/>
                <w:sz w:val="22"/>
                <w:szCs w:val="22"/>
                <w:lang w:val="en-US"/>
              </w:rPr>
            </w:pPr>
            <w:r w:rsidRPr="0023332B">
              <w:rPr>
                <w:rFonts w:ascii="Arial" w:hAnsi="Arial" w:cs="Arial"/>
                <w:sz w:val="22"/>
                <w:szCs w:val="22"/>
                <w:lang w:val="en-US"/>
              </w:rPr>
              <w:t>8.2.3</w:t>
            </w:r>
          </w:p>
        </w:tc>
        <w:tc>
          <w:tcPr>
            <w:tcW w:w="5596" w:type="dxa"/>
          </w:tcPr>
          <w:p w14:paraId="74640954" w14:textId="001629A0" w:rsidR="00CA1F02" w:rsidRPr="0023332B" w:rsidRDefault="00CA1F02" w:rsidP="00CA1F02">
            <w:pPr>
              <w:rPr>
                <w:rFonts w:ascii="Arial" w:hAnsi="Arial" w:cs="Arial"/>
                <w:sz w:val="22"/>
                <w:szCs w:val="22"/>
                <w:lang w:val="en-US"/>
              </w:rPr>
            </w:pPr>
            <w:r w:rsidRPr="0023332B">
              <w:rPr>
                <w:rFonts w:ascii="Arial" w:hAnsi="Arial" w:cs="Arial"/>
                <w:sz w:val="22"/>
                <w:szCs w:val="22"/>
                <w:lang w:val="en-US"/>
              </w:rPr>
              <w:t xml:space="preserve">Measurements, Reporting and Handovers </w:t>
            </w:r>
          </w:p>
        </w:tc>
        <w:tc>
          <w:tcPr>
            <w:tcW w:w="1734" w:type="dxa"/>
          </w:tcPr>
          <w:p w14:paraId="3CC6D174" w14:textId="4A9E7ADB" w:rsidR="00CA1F02" w:rsidRPr="0023332B" w:rsidRDefault="00CA1F02" w:rsidP="00CA1F02">
            <w:pPr>
              <w:rPr>
                <w:rFonts w:ascii="Arial" w:hAnsi="Arial" w:cs="Arial"/>
                <w:b/>
                <w:sz w:val="22"/>
                <w:szCs w:val="22"/>
                <w:lang w:val="en-US"/>
              </w:rPr>
            </w:pPr>
            <w:r w:rsidRPr="0023332B">
              <w:rPr>
                <w:rFonts w:ascii="Arial" w:hAnsi="Arial" w:cs="Arial"/>
                <w:sz w:val="22"/>
                <w:szCs w:val="22"/>
                <w:lang w:val="en-US"/>
              </w:rPr>
              <w:t>Completed</w:t>
            </w:r>
          </w:p>
        </w:tc>
        <w:tc>
          <w:tcPr>
            <w:tcW w:w="1250" w:type="dxa"/>
          </w:tcPr>
          <w:p w14:paraId="325E2562" w14:textId="77777777" w:rsidR="00CA1F02" w:rsidRPr="0023332B" w:rsidRDefault="00CA1F02" w:rsidP="00CA1F02">
            <w:pPr>
              <w:rPr>
                <w:rFonts w:ascii="Arial" w:hAnsi="Arial" w:cs="Arial"/>
                <w:b/>
                <w:sz w:val="22"/>
                <w:szCs w:val="22"/>
                <w:lang w:val="en-US"/>
              </w:rPr>
            </w:pPr>
          </w:p>
        </w:tc>
      </w:tr>
      <w:tr w:rsidR="00CA1F02" w:rsidRPr="0023332B" w14:paraId="7A59CC0E" w14:textId="77777777" w:rsidTr="00CA1F02">
        <w:trPr>
          <w:trHeight w:val="237"/>
        </w:trPr>
        <w:tc>
          <w:tcPr>
            <w:tcW w:w="879" w:type="dxa"/>
          </w:tcPr>
          <w:p w14:paraId="7BAC4E29" w14:textId="3DC8ED12" w:rsidR="00CA1F02" w:rsidRPr="0023332B" w:rsidRDefault="00CA1F02" w:rsidP="00CA1F02">
            <w:pPr>
              <w:rPr>
                <w:rFonts w:ascii="Arial" w:hAnsi="Arial" w:cs="Arial"/>
                <w:sz w:val="22"/>
                <w:szCs w:val="22"/>
                <w:lang w:val="en-US"/>
              </w:rPr>
            </w:pPr>
            <w:r w:rsidRPr="0023332B">
              <w:rPr>
                <w:rFonts w:ascii="Arial" w:hAnsi="Arial" w:cs="Arial"/>
                <w:sz w:val="22"/>
                <w:szCs w:val="22"/>
                <w:lang w:val="en-US"/>
              </w:rPr>
              <w:t>8.2.4</w:t>
            </w:r>
          </w:p>
        </w:tc>
        <w:tc>
          <w:tcPr>
            <w:tcW w:w="5596" w:type="dxa"/>
          </w:tcPr>
          <w:p w14:paraId="1C3F77CD" w14:textId="6D479C44" w:rsidR="00CA1F02" w:rsidRPr="0023332B" w:rsidRDefault="00CA1F02" w:rsidP="00CA1F02">
            <w:pPr>
              <w:rPr>
                <w:rFonts w:ascii="Arial" w:hAnsi="Arial" w:cs="Arial"/>
                <w:sz w:val="22"/>
                <w:szCs w:val="22"/>
                <w:lang w:val="en-US"/>
              </w:rPr>
            </w:pPr>
            <w:r w:rsidRPr="0023332B">
              <w:rPr>
                <w:rFonts w:ascii="Arial" w:hAnsi="Arial" w:cs="Arial"/>
                <w:sz w:val="22"/>
                <w:szCs w:val="22"/>
                <w:lang w:val="en-US"/>
              </w:rPr>
              <w:t xml:space="preserve">Carrier Aggregation </w:t>
            </w:r>
          </w:p>
        </w:tc>
        <w:tc>
          <w:tcPr>
            <w:tcW w:w="1734" w:type="dxa"/>
          </w:tcPr>
          <w:p w14:paraId="49E3C585" w14:textId="3CDBED83" w:rsidR="00CA1F02" w:rsidRPr="0023332B" w:rsidRDefault="00CA1F02" w:rsidP="00CA1F02">
            <w:pPr>
              <w:rPr>
                <w:rFonts w:ascii="Arial" w:hAnsi="Arial" w:cs="Arial"/>
                <w:b/>
                <w:sz w:val="22"/>
                <w:szCs w:val="22"/>
                <w:lang w:val="en-US"/>
              </w:rPr>
            </w:pPr>
            <w:r w:rsidRPr="0023332B">
              <w:rPr>
                <w:rFonts w:ascii="Arial" w:hAnsi="Arial" w:cs="Arial"/>
                <w:sz w:val="22"/>
                <w:szCs w:val="22"/>
                <w:lang w:val="en-US"/>
              </w:rPr>
              <w:t>Completed</w:t>
            </w:r>
          </w:p>
        </w:tc>
        <w:tc>
          <w:tcPr>
            <w:tcW w:w="1250" w:type="dxa"/>
          </w:tcPr>
          <w:p w14:paraId="421D552F" w14:textId="77777777" w:rsidR="00CA1F02" w:rsidRPr="0023332B" w:rsidRDefault="00CA1F02" w:rsidP="00CA1F02">
            <w:pPr>
              <w:rPr>
                <w:rFonts w:ascii="Arial" w:hAnsi="Arial" w:cs="Arial"/>
                <w:b/>
                <w:sz w:val="22"/>
                <w:szCs w:val="22"/>
                <w:lang w:val="en-US"/>
              </w:rPr>
            </w:pPr>
          </w:p>
        </w:tc>
      </w:tr>
      <w:tr w:rsidR="00CA1F02" w:rsidRPr="0023332B" w14:paraId="34F0952B" w14:textId="77777777" w:rsidTr="00CA1F02">
        <w:trPr>
          <w:trHeight w:val="237"/>
        </w:trPr>
        <w:tc>
          <w:tcPr>
            <w:tcW w:w="879" w:type="dxa"/>
          </w:tcPr>
          <w:p w14:paraId="2F9D74F8" w14:textId="2AB7AAA7" w:rsidR="00CA1F02" w:rsidRPr="0023332B" w:rsidRDefault="00CA1F02" w:rsidP="00CA1F02">
            <w:pPr>
              <w:rPr>
                <w:rFonts w:ascii="Arial" w:hAnsi="Arial" w:cs="Arial"/>
                <w:sz w:val="22"/>
                <w:szCs w:val="22"/>
                <w:lang w:val="en-US"/>
              </w:rPr>
            </w:pPr>
            <w:r w:rsidRPr="0023332B">
              <w:rPr>
                <w:rFonts w:ascii="Arial" w:hAnsi="Arial" w:cs="Arial"/>
                <w:sz w:val="22"/>
                <w:szCs w:val="22"/>
                <w:lang w:val="en-US"/>
              </w:rPr>
              <w:t>8.2.5</w:t>
            </w:r>
          </w:p>
        </w:tc>
        <w:tc>
          <w:tcPr>
            <w:tcW w:w="5596" w:type="dxa"/>
          </w:tcPr>
          <w:p w14:paraId="469D1FC4" w14:textId="6F42BEEF" w:rsidR="00CA1F02" w:rsidRPr="0023332B" w:rsidRDefault="00CA1F02" w:rsidP="00CA1F02">
            <w:pPr>
              <w:rPr>
                <w:rFonts w:ascii="Arial" w:hAnsi="Arial" w:cs="Arial"/>
                <w:sz w:val="22"/>
                <w:szCs w:val="22"/>
                <w:lang w:val="en-US"/>
              </w:rPr>
            </w:pPr>
            <w:r w:rsidRPr="0023332B">
              <w:rPr>
                <w:rFonts w:ascii="Arial" w:hAnsi="Arial" w:cs="Arial"/>
                <w:sz w:val="22"/>
                <w:szCs w:val="22"/>
                <w:lang w:val="en-US"/>
              </w:rPr>
              <w:t>Reconfiguration Failure/ Radio link failure</w:t>
            </w:r>
          </w:p>
        </w:tc>
        <w:tc>
          <w:tcPr>
            <w:tcW w:w="1734" w:type="dxa"/>
          </w:tcPr>
          <w:p w14:paraId="14D87B98" w14:textId="7147FD34" w:rsidR="00CA1F02" w:rsidRPr="0023332B" w:rsidRDefault="00CA1F02" w:rsidP="00CA1F02">
            <w:pPr>
              <w:rPr>
                <w:rFonts w:ascii="Arial" w:hAnsi="Arial" w:cs="Arial"/>
                <w:sz w:val="22"/>
                <w:szCs w:val="22"/>
                <w:lang w:val="en-US"/>
              </w:rPr>
            </w:pPr>
            <w:r w:rsidRPr="0023332B">
              <w:rPr>
                <w:rFonts w:ascii="Arial" w:hAnsi="Arial" w:cs="Arial"/>
                <w:sz w:val="22"/>
                <w:szCs w:val="22"/>
                <w:lang w:val="en-US"/>
              </w:rPr>
              <w:t>In progress</w:t>
            </w:r>
          </w:p>
        </w:tc>
        <w:tc>
          <w:tcPr>
            <w:tcW w:w="1250" w:type="dxa"/>
          </w:tcPr>
          <w:p w14:paraId="500A4471" w14:textId="77F0746B" w:rsidR="00CA1F02" w:rsidRPr="0023332B" w:rsidRDefault="00CA1F02" w:rsidP="00CA1F02">
            <w:pPr>
              <w:rPr>
                <w:rFonts w:ascii="Arial" w:hAnsi="Arial" w:cs="Arial"/>
                <w:sz w:val="22"/>
                <w:szCs w:val="22"/>
                <w:lang w:val="en-US"/>
              </w:rPr>
            </w:pPr>
            <w:r w:rsidRPr="0023332B">
              <w:rPr>
                <w:rFonts w:ascii="Arial" w:hAnsi="Arial" w:cs="Arial"/>
                <w:sz w:val="22"/>
                <w:szCs w:val="22"/>
                <w:lang w:val="en-US"/>
              </w:rPr>
              <w:t>ETA – Dec 2017</w:t>
            </w:r>
          </w:p>
        </w:tc>
      </w:tr>
    </w:tbl>
    <w:p w14:paraId="04E15FBB" w14:textId="77777777" w:rsidR="00CA1F02" w:rsidRPr="00CA1F02" w:rsidRDefault="00CA1F02" w:rsidP="00CA1F02">
      <w:pPr>
        <w:rPr>
          <w:rFonts w:ascii="Arial" w:hAnsi="Arial" w:cs="Arial"/>
          <w:b/>
          <w:lang w:val="en-US"/>
        </w:rPr>
      </w:pPr>
    </w:p>
    <w:p w14:paraId="11F5ED55" w14:textId="16C21C30" w:rsidR="004F4099" w:rsidRPr="00507322" w:rsidRDefault="0023332B" w:rsidP="004F4099">
      <w:pPr>
        <w:pStyle w:val="TAL"/>
        <w:jc w:val="center"/>
        <w:rPr>
          <w:b/>
          <w:u w:val="single"/>
          <w:lang w:val="en-US"/>
        </w:rPr>
      </w:pPr>
      <w:r>
        <w:rPr>
          <w:b/>
          <w:u w:val="single"/>
          <w:lang w:val="en-US"/>
        </w:rPr>
        <w:t>Table</w:t>
      </w:r>
      <w:r w:rsidR="004F4099" w:rsidRPr="00507322">
        <w:rPr>
          <w:b/>
          <w:u w:val="single"/>
          <w:lang w:val="en-US"/>
        </w:rPr>
        <w:t xml:space="preserve"> 1 – </w:t>
      </w:r>
      <w:r>
        <w:rPr>
          <w:b/>
          <w:u w:val="single"/>
          <w:lang w:val="en-US"/>
        </w:rPr>
        <w:t>Overall RRC WP update</w:t>
      </w:r>
    </w:p>
    <w:p w14:paraId="35214795" w14:textId="58C3EC01" w:rsidR="004F4099" w:rsidRDefault="004F4099" w:rsidP="004F4099">
      <w:pPr>
        <w:pStyle w:val="TAL"/>
        <w:jc w:val="center"/>
        <w:rPr>
          <w:b/>
          <w:lang w:val="en-US"/>
        </w:rPr>
      </w:pPr>
    </w:p>
    <w:p w14:paraId="0D68FB3A" w14:textId="77DDFD13" w:rsidR="0023332B" w:rsidRDefault="0023332B" w:rsidP="0023332B">
      <w:pPr>
        <w:pStyle w:val="Heading3"/>
        <w:rPr>
          <w:rStyle w:val="Heading2Char"/>
        </w:rPr>
      </w:pPr>
      <w:r>
        <w:rPr>
          <w:lang w:val="en-US"/>
        </w:rPr>
        <w:t>2.</w:t>
      </w:r>
      <w:r>
        <w:rPr>
          <w:lang w:val="en-US"/>
        </w:rPr>
        <w:t>2</w:t>
      </w:r>
      <w:r>
        <w:rPr>
          <w:lang w:val="en-US"/>
        </w:rPr>
        <w:t xml:space="preserve"> Overall RRC structure for NSA</w:t>
      </w:r>
      <w:r>
        <w:rPr>
          <w:rStyle w:val="Heading2Char"/>
        </w:rPr>
        <w:t xml:space="preserve"> </w:t>
      </w:r>
    </w:p>
    <w:p w14:paraId="6FD43F67" w14:textId="308D9EB2" w:rsidR="0023332B" w:rsidRDefault="0023332B" w:rsidP="0023332B">
      <w:pPr>
        <w:spacing w:after="0"/>
        <w:rPr>
          <w:rFonts w:ascii="Arial" w:hAnsi="Arial" w:cs="Arial"/>
          <w:sz w:val="22"/>
          <w:szCs w:val="22"/>
          <w:lang w:val="en-US"/>
        </w:rPr>
      </w:pPr>
      <w:r>
        <w:rPr>
          <w:rFonts w:ascii="Arial" w:hAnsi="Arial" w:cs="Arial"/>
          <w:sz w:val="22"/>
          <w:szCs w:val="22"/>
          <w:lang w:val="en-US"/>
        </w:rPr>
        <w:t>When writing test cases for sub areas, as mentioned in Table 1 above,</w:t>
      </w:r>
      <w:r w:rsidR="00D54BCA">
        <w:rPr>
          <w:rFonts w:ascii="Arial" w:hAnsi="Arial" w:cs="Arial"/>
          <w:sz w:val="22"/>
          <w:szCs w:val="22"/>
          <w:lang w:val="en-US"/>
        </w:rPr>
        <w:t xml:space="preserve"> we have two options to consider -</w:t>
      </w:r>
    </w:p>
    <w:p w14:paraId="2A94D81E" w14:textId="77777777" w:rsidR="0023332B" w:rsidRDefault="0023332B" w:rsidP="0023332B">
      <w:pPr>
        <w:spacing w:after="0"/>
        <w:rPr>
          <w:rFonts w:ascii="Arial" w:hAnsi="Arial" w:cs="Arial"/>
          <w:sz w:val="22"/>
          <w:szCs w:val="22"/>
          <w:lang w:val="en-US"/>
        </w:rPr>
      </w:pPr>
    </w:p>
    <w:p w14:paraId="3E948EB3" w14:textId="3960C96C" w:rsidR="00000000" w:rsidRPr="0023332B" w:rsidRDefault="00D54BCA" w:rsidP="00D54BCA">
      <w:pPr>
        <w:tabs>
          <w:tab w:val="num" w:pos="720"/>
        </w:tabs>
        <w:spacing w:after="0"/>
        <w:rPr>
          <w:rFonts w:ascii="Arial" w:hAnsi="Arial" w:cs="Arial"/>
          <w:sz w:val="22"/>
          <w:szCs w:val="22"/>
          <w:lang w:val="en-US"/>
        </w:rPr>
      </w:pPr>
      <w:r>
        <w:rPr>
          <w:rFonts w:ascii="Arial" w:hAnsi="Arial" w:cs="Arial"/>
          <w:sz w:val="22"/>
          <w:szCs w:val="22"/>
          <w:lang w:val="en-US"/>
        </w:rPr>
        <w:t>TC Structure Option #</w:t>
      </w:r>
      <w:proofErr w:type="gramStart"/>
      <w:r>
        <w:rPr>
          <w:rFonts w:ascii="Arial" w:hAnsi="Arial" w:cs="Arial"/>
          <w:sz w:val="22"/>
          <w:szCs w:val="22"/>
          <w:lang w:val="en-US"/>
        </w:rPr>
        <w:t xml:space="preserve">1 </w:t>
      </w:r>
      <w:r w:rsidR="0023332B" w:rsidRPr="0023332B">
        <w:rPr>
          <w:rFonts w:ascii="Arial" w:hAnsi="Arial" w:cs="Arial"/>
          <w:sz w:val="22"/>
          <w:szCs w:val="22"/>
          <w:lang w:val="en-US"/>
        </w:rPr>
        <w:t xml:space="preserve"> (</w:t>
      </w:r>
      <w:proofErr w:type="gramEnd"/>
      <w:r w:rsidR="0023332B" w:rsidRPr="0023332B">
        <w:rPr>
          <w:rFonts w:ascii="Arial" w:hAnsi="Arial" w:cs="Arial"/>
          <w:sz w:val="22"/>
          <w:szCs w:val="22"/>
          <w:lang w:val="en-US"/>
        </w:rPr>
        <w:t>8.2.2.1 as ex) –</w:t>
      </w:r>
      <w:r>
        <w:rPr>
          <w:rFonts w:ascii="Arial" w:hAnsi="Arial" w:cs="Arial"/>
          <w:sz w:val="22"/>
          <w:szCs w:val="22"/>
          <w:lang w:val="en-US"/>
        </w:rPr>
        <w:t xml:space="preserve"> Consider all MR-DC options now and u</w:t>
      </w:r>
      <w:r w:rsidR="004E0C1C" w:rsidRPr="0023332B">
        <w:rPr>
          <w:rFonts w:ascii="Arial" w:hAnsi="Arial" w:cs="Arial"/>
          <w:sz w:val="22"/>
          <w:szCs w:val="22"/>
          <w:lang w:val="en-US"/>
        </w:rPr>
        <w:t>nder each sub-areas, the test title will be generic and can be repeated for option 3, 4 &amp; 7, for ex -</w:t>
      </w:r>
    </w:p>
    <w:p w14:paraId="64333D65" w14:textId="77777777" w:rsidR="00000000" w:rsidRPr="0023332B" w:rsidRDefault="004E0C1C" w:rsidP="0023332B">
      <w:pPr>
        <w:numPr>
          <w:ilvl w:val="1"/>
          <w:numId w:val="18"/>
        </w:numPr>
        <w:spacing w:after="0"/>
        <w:rPr>
          <w:rFonts w:ascii="Arial" w:hAnsi="Arial" w:cs="Arial"/>
          <w:sz w:val="22"/>
          <w:szCs w:val="22"/>
          <w:lang w:val="en-US"/>
        </w:rPr>
      </w:pPr>
      <w:r w:rsidRPr="0023332B">
        <w:rPr>
          <w:rFonts w:ascii="Arial" w:hAnsi="Arial" w:cs="Arial"/>
          <w:sz w:val="22"/>
          <w:szCs w:val="22"/>
          <w:lang w:val="en-US"/>
        </w:rPr>
        <w:t xml:space="preserve">8.2.2.1 – </w:t>
      </w:r>
      <w:proofErr w:type="spellStart"/>
      <w:r w:rsidRPr="0023332B">
        <w:rPr>
          <w:rFonts w:ascii="Arial" w:hAnsi="Arial" w:cs="Arial"/>
          <w:sz w:val="22"/>
          <w:szCs w:val="22"/>
          <w:lang w:val="en-US"/>
        </w:rPr>
        <w:t>PScell</w:t>
      </w:r>
      <w:proofErr w:type="spellEnd"/>
      <w:r w:rsidRPr="0023332B">
        <w:rPr>
          <w:rFonts w:ascii="Arial" w:hAnsi="Arial" w:cs="Arial"/>
          <w:sz w:val="22"/>
          <w:szCs w:val="22"/>
          <w:lang w:val="en-US"/>
        </w:rPr>
        <w:t xml:space="preserve"> Addition / SCG split bearer option</w:t>
      </w:r>
      <w:r w:rsidRPr="0023332B">
        <w:rPr>
          <w:rFonts w:ascii="Arial" w:hAnsi="Arial" w:cs="Arial"/>
          <w:sz w:val="22"/>
          <w:szCs w:val="22"/>
          <w:lang w:val="en-US"/>
        </w:rPr>
        <w:tab/>
      </w:r>
    </w:p>
    <w:p w14:paraId="1CC739C3" w14:textId="7E3131EB" w:rsidR="00000000" w:rsidRPr="0023332B" w:rsidRDefault="00D54BCA" w:rsidP="0023332B">
      <w:pPr>
        <w:numPr>
          <w:ilvl w:val="2"/>
          <w:numId w:val="18"/>
        </w:numPr>
        <w:spacing w:after="0"/>
        <w:rPr>
          <w:rFonts w:ascii="Arial" w:hAnsi="Arial" w:cs="Arial"/>
          <w:sz w:val="22"/>
          <w:szCs w:val="22"/>
          <w:lang w:val="en-US"/>
        </w:rPr>
      </w:pPr>
      <w:r>
        <w:rPr>
          <w:rFonts w:ascii="Arial" w:hAnsi="Arial" w:cs="Arial"/>
          <w:sz w:val="22"/>
          <w:szCs w:val="22"/>
          <w:lang w:val="en-US"/>
        </w:rPr>
        <w:t>8.2.2.1.1</w:t>
      </w:r>
      <w:r w:rsidR="004E0C1C" w:rsidRPr="0023332B">
        <w:rPr>
          <w:rFonts w:ascii="Arial" w:hAnsi="Arial" w:cs="Arial"/>
          <w:sz w:val="22"/>
          <w:szCs w:val="22"/>
          <w:lang w:val="en-US"/>
        </w:rPr>
        <w:t xml:space="preserve"> - </w:t>
      </w:r>
      <w:proofErr w:type="spellStart"/>
      <w:r w:rsidR="004E0C1C" w:rsidRPr="0023332B">
        <w:rPr>
          <w:rFonts w:ascii="Arial" w:hAnsi="Arial" w:cs="Arial"/>
          <w:sz w:val="22"/>
          <w:szCs w:val="22"/>
          <w:lang w:val="en-US"/>
        </w:rPr>
        <w:t>PScell</w:t>
      </w:r>
      <w:proofErr w:type="spellEnd"/>
      <w:r w:rsidR="004E0C1C" w:rsidRPr="0023332B">
        <w:rPr>
          <w:rFonts w:ascii="Arial" w:hAnsi="Arial" w:cs="Arial"/>
          <w:sz w:val="22"/>
          <w:szCs w:val="22"/>
          <w:lang w:val="en-US"/>
        </w:rPr>
        <w:t xml:space="preserve"> Addition / SCG split bearer option for EN-DC (Opt</w:t>
      </w:r>
      <w:r w:rsidR="004E0C1C" w:rsidRPr="0023332B">
        <w:rPr>
          <w:rFonts w:ascii="Arial" w:hAnsi="Arial" w:cs="Arial"/>
          <w:sz w:val="22"/>
          <w:szCs w:val="22"/>
          <w:lang w:val="en-US"/>
        </w:rPr>
        <w:t>ion 3)</w:t>
      </w:r>
    </w:p>
    <w:p w14:paraId="21FFC12A" w14:textId="26D73769" w:rsidR="00000000" w:rsidRPr="0023332B" w:rsidRDefault="004E0C1C" w:rsidP="0023332B">
      <w:pPr>
        <w:numPr>
          <w:ilvl w:val="2"/>
          <w:numId w:val="18"/>
        </w:numPr>
        <w:spacing w:after="0"/>
        <w:rPr>
          <w:rFonts w:ascii="Arial" w:hAnsi="Arial" w:cs="Arial"/>
          <w:sz w:val="22"/>
          <w:szCs w:val="22"/>
          <w:lang w:val="en-US"/>
        </w:rPr>
      </w:pPr>
      <w:r w:rsidRPr="0023332B">
        <w:rPr>
          <w:rFonts w:ascii="Arial" w:hAnsi="Arial" w:cs="Arial"/>
          <w:sz w:val="22"/>
          <w:szCs w:val="22"/>
          <w:lang w:val="en-US"/>
        </w:rPr>
        <w:t>8.2.2.1</w:t>
      </w:r>
      <w:r w:rsidR="00D54BCA">
        <w:rPr>
          <w:rFonts w:ascii="Arial" w:hAnsi="Arial" w:cs="Arial"/>
          <w:sz w:val="22"/>
          <w:szCs w:val="22"/>
          <w:lang w:val="en-US"/>
        </w:rPr>
        <w:t>.2</w:t>
      </w:r>
      <w:r w:rsidRPr="0023332B">
        <w:rPr>
          <w:rFonts w:ascii="Arial" w:hAnsi="Arial" w:cs="Arial"/>
          <w:sz w:val="22"/>
          <w:szCs w:val="22"/>
          <w:lang w:val="en-US"/>
        </w:rPr>
        <w:t xml:space="preserve"> - </w:t>
      </w:r>
      <w:proofErr w:type="spellStart"/>
      <w:r w:rsidRPr="0023332B">
        <w:rPr>
          <w:rFonts w:ascii="Arial" w:hAnsi="Arial" w:cs="Arial"/>
          <w:sz w:val="22"/>
          <w:szCs w:val="22"/>
          <w:lang w:val="en-US"/>
        </w:rPr>
        <w:t>PScell</w:t>
      </w:r>
      <w:proofErr w:type="spellEnd"/>
      <w:r w:rsidRPr="0023332B">
        <w:rPr>
          <w:rFonts w:ascii="Arial" w:hAnsi="Arial" w:cs="Arial"/>
          <w:sz w:val="22"/>
          <w:szCs w:val="22"/>
          <w:lang w:val="en-US"/>
        </w:rPr>
        <w:t xml:space="preserve"> Addition / SCG split bearer option for NGEN-DC (Option 7)</w:t>
      </w:r>
    </w:p>
    <w:p w14:paraId="6BA21B22" w14:textId="7B891C34" w:rsidR="00000000" w:rsidRPr="0023332B" w:rsidRDefault="00D54BCA" w:rsidP="0023332B">
      <w:pPr>
        <w:numPr>
          <w:ilvl w:val="2"/>
          <w:numId w:val="18"/>
        </w:numPr>
        <w:spacing w:after="0"/>
        <w:rPr>
          <w:rFonts w:ascii="Arial" w:hAnsi="Arial" w:cs="Arial"/>
          <w:sz w:val="22"/>
          <w:szCs w:val="22"/>
          <w:lang w:val="en-US"/>
        </w:rPr>
      </w:pPr>
      <w:r>
        <w:rPr>
          <w:rFonts w:ascii="Arial" w:hAnsi="Arial" w:cs="Arial"/>
          <w:sz w:val="22"/>
          <w:szCs w:val="22"/>
          <w:lang w:val="en-US"/>
        </w:rPr>
        <w:t>8.2.2.1.3</w:t>
      </w:r>
      <w:r w:rsidR="004E0C1C" w:rsidRPr="0023332B">
        <w:rPr>
          <w:rFonts w:ascii="Arial" w:hAnsi="Arial" w:cs="Arial"/>
          <w:sz w:val="22"/>
          <w:szCs w:val="22"/>
          <w:lang w:val="en-US"/>
        </w:rPr>
        <w:t xml:space="preserve"> - </w:t>
      </w:r>
      <w:proofErr w:type="spellStart"/>
      <w:r w:rsidR="004E0C1C" w:rsidRPr="0023332B">
        <w:rPr>
          <w:rFonts w:ascii="Arial" w:hAnsi="Arial" w:cs="Arial"/>
          <w:sz w:val="22"/>
          <w:szCs w:val="22"/>
          <w:lang w:val="en-US"/>
        </w:rPr>
        <w:t>PScell</w:t>
      </w:r>
      <w:proofErr w:type="spellEnd"/>
      <w:r w:rsidR="004E0C1C" w:rsidRPr="0023332B">
        <w:rPr>
          <w:rFonts w:ascii="Arial" w:hAnsi="Arial" w:cs="Arial"/>
          <w:sz w:val="22"/>
          <w:szCs w:val="22"/>
          <w:lang w:val="en-US"/>
        </w:rPr>
        <w:t xml:space="preserve"> Addition / SCG split bearer option for NE-DC (Option 4)</w:t>
      </w:r>
    </w:p>
    <w:p w14:paraId="44F7CE01" w14:textId="6E4488BC" w:rsidR="00000000" w:rsidRPr="0023332B" w:rsidRDefault="00D54BCA" w:rsidP="00D54BCA">
      <w:pPr>
        <w:spacing w:after="0"/>
        <w:rPr>
          <w:rFonts w:ascii="Arial" w:hAnsi="Arial" w:cs="Arial"/>
          <w:sz w:val="22"/>
          <w:szCs w:val="22"/>
          <w:lang w:val="en-US"/>
        </w:rPr>
      </w:pPr>
      <w:r>
        <w:rPr>
          <w:rFonts w:ascii="Arial" w:hAnsi="Arial" w:cs="Arial"/>
          <w:sz w:val="22"/>
          <w:szCs w:val="22"/>
          <w:lang w:val="en-US"/>
        </w:rPr>
        <w:t>TC Structure Option #</w:t>
      </w:r>
      <w:proofErr w:type="gramStart"/>
      <w:r>
        <w:rPr>
          <w:rFonts w:ascii="Arial" w:hAnsi="Arial" w:cs="Arial"/>
          <w:sz w:val="22"/>
          <w:szCs w:val="22"/>
          <w:lang w:val="en-US"/>
        </w:rPr>
        <w:t>2</w:t>
      </w:r>
      <w:r>
        <w:rPr>
          <w:rFonts w:ascii="Arial" w:hAnsi="Arial" w:cs="Arial"/>
          <w:sz w:val="22"/>
          <w:szCs w:val="22"/>
          <w:lang w:val="en-US"/>
        </w:rPr>
        <w:t xml:space="preserve"> </w:t>
      </w:r>
      <w:r w:rsidRPr="0023332B">
        <w:rPr>
          <w:rFonts w:ascii="Arial" w:hAnsi="Arial" w:cs="Arial"/>
          <w:sz w:val="22"/>
          <w:szCs w:val="22"/>
          <w:lang w:val="en-US"/>
        </w:rPr>
        <w:t xml:space="preserve"> </w:t>
      </w:r>
      <w:r>
        <w:rPr>
          <w:rFonts w:ascii="Arial" w:hAnsi="Arial" w:cs="Arial"/>
          <w:sz w:val="22"/>
          <w:szCs w:val="22"/>
          <w:lang w:val="en-US"/>
        </w:rPr>
        <w:t>–</w:t>
      </w:r>
      <w:proofErr w:type="gramEnd"/>
      <w:r>
        <w:rPr>
          <w:rFonts w:ascii="Arial" w:hAnsi="Arial" w:cs="Arial"/>
          <w:sz w:val="22"/>
          <w:szCs w:val="22"/>
          <w:lang w:val="en-US"/>
        </w:rPr>
        <w:t xml:space="preserve"> </w:t>
      </w:r>
      <w:r w:rsidR="004E0C1C" w:rsidRPr="0023332B">
        <w:rPr>
          <w:rFonts w:ascii="Arial" w:hAnsi="Arial" w:cs="Arial"/>
          <w:sz w:val="22"/>
          <w:szCs w:val="22"/>
          <w:lang w:val="en-US"/>
        </w:rPr>
        <w:t>Focus on EN-DC</w:t>
      </w:r>
      <w:r>
        <w:rPr>
          <w:rFonts w:ascii="Arial" w:hAnsi="Arial" w:cs="Arial"/>
          <w:sz w:val="22"/>
          <w:szCs w:val="22"/>
          <w:lang w:val="en-US"/>
        </w:rPr>
        <w:t xml:space="preserve"> (Option 3)</w:t>
      </w:r>
      <w:r w:rsidR="004E0C1C" w:rsidRPr="0023332B">
        <w:rPr>
          <w:rFonts w:ascii="Arial" w:hAnsi="Arial" w:cs="Arial"/>
          <w:sz w:val="22"/>
          <w:szCs w:val="22"/>
          <w:lang w:val="en-US"/>
        </w:rPr>
        <w:t xml:space="preserve"> for now and add option 4 and 7 in another sectio</w:t>
      </w:r>
      <w:r w:rsidR="004E0C1C" w:rsidRPr="0023332B">
        <w:rPr>
          <w:rFonts w:ascii="Arial" w:hAnsi="Arial" w:cs="Arial"/>
          <w:sz w:val="22"/>
          <w:szCs w:val="22"/>
          <w:lang w:val="en-US"/>
        </w:rPr>
        <w:t>n once 5G Core is available. For ex</w:t>
      </w:r>
      <w:r>
        <w:rPr>
          <w:rFonts w:ascii="Arial" w:hAnsi="Arial" w:cs="Arial"/>
          <w:sz w:val="22"/>
          <w:szCs w:val="22"/>
          <w:lang w:val="en-US"/>
        </w:rPr>
        <w:t>ample, same test case be titled</w:t>
      </w:r>
      <w:r w:rsidR="004E0C1C" w:rsidRPr="0023332B">
        <w:rPr>
          <w:rFonts w:ascii="Arial" w:hAnsi="Arial" w:cs="Arial"/>
          <w:sz w:val="22"/>
          <w:szCs w:val="22"/>
          <w:lang w:val="en-US"/>
        </w:rPr>
        <w:t xml:space="preserve"> -</w:t>
      </w:r>
    </w:p>
    <w:p w14:paraId="71A6D081" w14:textId="524CBB54" w:rsidR="00000000" w:rsidRDefault="004E0C1C" w:rsidP="0023332B">
      <w:pPr>
        <w:numPr>
          <w:ilvl w:val="2"/>
          <w:numId w:val="18"/>
        </w:numPr>
        <w:spacing w:after="0"/>
        <w:rPr>
          <w:rFonts w:ascii="Arial" w:hAnsi="Arial" w:cs="Arial"/>
          <w:sz w:val="22"/>
          <w:szCs w:val="22"/>
          <w:lang w:val="en-US"/>
        </w:rPr>
      </w:pPr>
      <w:r w:rsidRPr="0023332B">
        <w:rPr>
          <w:rFonts w:ascii="Arial" w:hAnsi="Arial" w:cs="Arial"/>
          <w:sz w:val="22"/>
          <w:szCs w:val="22"/>
          <w:lang w:val="en-US"/>
        </w:rPr>
        <w:lastRenderedPageBreak/>
        <w:t>8.2.2.1 – NR Addition / SCG split bearer option</w:t>
      </w:r>
    </w:p>
    <w:p w14:paraId="64BB64E6" w14:textId="041AAE2A" w:rsidR="00D54BCA" w:rsidRDefault="00D54BCA" w:rsidP="00D54BCA">
      <w:pPr>
        <w:spacing w:after="0"/>
        <w:rPr>
          <w:rFonts w:ascii="Arial" w:hAnsi="Arial" w:cs="Arial"/>
          <w:sz w:val="22"/>
          <w:szCs w:val="22"/>
          <w:lang w:val="en-US"/>
        </w:rPr>
      </w:pPr>
    </w:p>
    <w:p w14:paraId="0E98363C" w14:textId="7B329577" w:rsidR="00D54BCA" w:rsidRPr="0023332B" w:rsidRDefault="00D54BCA" w:rsidP="00D54BCA">
      <w:pPr>
        <w:spacing w:after="0"/>
        <w:rPr>
          <w:rFonts w:ascii="Arial" w:hAnsi="Arial" w:cs="Arial"/>
          <w:sz w:val="22"/>
          <w:szCs w:val="22"/>
          <w:lang w:val="en-US"/>
        </w:rPr>
      </w:pPr>
      <w:r>
        <w:rPr>
          <w:rFonts w:ascii="Arial" w:hAnsi="Arial" w:cs="Arial"/>
          <w:sz w:val="22"/>
          <w:szCs w:val="22"/>
          <w:lang w:val="en-US"/>
        </w:rPr>
        <w:t xml:space="preserve">It is our recommendation to consider TC structure Option#1 wherever possible </w:t>
      </w:r>
      <w:proofErr w:type="spellStart"/>
      <w:r>
        <w:rPr>
          <w:rFonts w:ascii="Arial" w:hAnsi="Arial" w:cs="Arial"/>
          <w:sz w:val="22"/>
          <w:szCs w:val="22"/>
          <w:lang w:val="en-US"/>
        </w:rPr>
        <w:t>i.e</w:t>
      </w:r>
      <w:proofErr w:type="spellEnd"/>
      <w:r>
        <w:rPr>
          <w:rFonts w:ascii="Arial" w:hAnsi="Arial" w:cs="Arial"/>
          <w:sz w:val="22"/>
          <w:szCs w:val="22"/>
          <w:lang w:val="en-US"/>
        </w:rPr>
        <w:t xml:space="preserve"> keep the test case generic which can then be applied to other dual connectivity options 4 and 7. However, there will also be some test cases where we may not be able to foresee generic title </w:t>
      </w:r>
      <w:r w:rsidR="00307672">
        <w:rPr>
          <w:rFonts w:ascii="Arial" w:hAnsi="Arial" w:cs="Arial"/>
          <w:sz w:val="22"/>
          <w:szCs w:val="22"/>
          <w:lang w:val="en-US"/>
        </w:rPr>
        <w:t xml:space="preserve">then those test cases can </w:t>
      </w:r>
      <w:r>
        <w:rPr>
          <w:rFonts w:ascii="Arial" w:hAnsi="Arial" w:cs="Arial"/>
          <w:sz w:val="22"/>
          <w:szCs w:val="22"/>
          <w:lang w:val="en-US"/>
        </w:rPr>
        <w:t>exist separate.</w:t>
      </w:r>
    </w:p>
    <w:p w14:paraId="1A42B06D" w14:textId="232BB2B7" w:rsidR="0023332B" w:rsidRDefault="0023332B" w:rsidP="0023332B"/>
    <w:p w14:paraId="1E9E2512" w14:textId="34FB4F6C" w:rsidR="00D54BCA" w:rsidRDefault="00D54BCA" w:rsidP="00D54BCA">
      <w:pPr>
        <w:pStyle w:val="Heading3"/>
        <w:rPr>
          <w:rStyle w:val="Heading2Char"/>
        </w:rPr>
      </w:pPr>
      <w:r>
        <w:rPr>
          <w:lang w:val="en-US"/>
        </w:rPr>
        <w:t>2.2 Overall RRC structure for NSA</w:t>
      </w:r>
      <w:r>
        <w:rPr>
          <w:rStyle w:val="Heading2Char"/>
        </w:rPr>
        <w:t xml:space="preserve"> </w:t>
      </w:r>
    </w:p>
    <w:p w14:paraId="21C8971A" w14:textId="29838D3F" w:rsidR="00000000" w:rsidRDefault="004E0C1C" w:rsidP="00D54BCA">
      <w:pPr>
        <w:rPr>
          <w:rFonts w:ascii="Arial" w:hAnsi="Arial" w:cs="Arial"/>
          <w:sz w:val="22"/>
          <w:szCs w:val="22"/>
          <w:lang w:val="en-US"/>
        </w:rPr>
      </w:pPr>
      <w:r w:rsidRPr="00D54BCA">
        <w:rPr>
          <w:rFonts w:ascii="Arial" w:hAnsi="Arial" w:cs="Arial"/>
          <w:sz w:val="22"/>
          <w:szCs w:val="22"/>
          <w:lang w:val="en-US"/>
        </w:rPr>
        <w:t xml:space="preserve">For Bearer Addition, Modification and Release, all supported options below </w:t>
      </w:r>
      <w:r w:rsidR="00D54BCA" w:rsidRPr="00D54BCA">
        <w:rPr>
          <w:rFonts w:ascii="Arial" w:hAnsi="Arial" w:cs="Arial"/>
          <w:sz w:val="22"/>
          <w:szCs w:val="22"/>
          <w:lang w:val="en-US"/>
        </w:rPr>
        <w:t>need</w:t>
      </w:r>
      <w:r w:rsidRPr="00D54BCA">
        <w:rPr>
          <w:rFonts w:ascii="Arial" w:hAnsi="Arial" w:cs="Arial"/>
          <w:sz w:val="22"/>
          <w:szCs w:val="22"/>
          <w:lang w:val="en-US"/>
        </w:rPr>
        <w:t xml:space="preserve"> to be tested. (As per TS 37.340, these are all mandatory) </w:t>
      </w:r>
      <w:r w:rsidR="00D54BCA">
        <w:rPr>
          <w:rFonts w:ascii="Arial" w:hAnsi="Arial" w:cs="Arial"/>
          <w:sz w:val="22"/>
          <w:szCs w:val="22"/>
          <w:lang w:val="en-US"/>
        </w:rPr>
        <w:t>–</w:t>
      </w:r>
      <w:r w:rsidRPr="00D54BCA">
        <w:rPr>
          <w:rFonts w:ascii="Arial" w:hAnsi="Arial" w:cs="Arial"/>
          <w:sz w:val="22"/>
          <w:szCs w:val="22"/>
          <w:lang w:val="en-US"/>
        </w:rPr>
        <w:t xml:space="preserve"> </w:t>
      </w:r>
    </w:p>
    <w:p w14:paraId="1BB516D3" w14:textId="77777777" w:rsidR="00D54BCA" w:rsidRPr="00D54BCA" w:rsidRDefault="00D54BCA" w:rsidP="00D54BCA">
      <w:pPr>
        <w:rPr>
          <w:rFonts w:ascii="Arial" w:hAnsi="Arial" w:cs="Arial"/>
          <w:sz w:val="22"/>
          <w:szCs w:val="22"/>
          <w:lang w:val="en-US"/>
        </w:rPr>
      </w:pPr>
    </w:p>
    <w:p w14:paraId="2822B9D4" w14:textId="77777777" w:rsidR="00D54BCA" w:rsidRPr="00D54BCA" w:rsidRDefault="00D54BCA" w:rsidP="00D54BCA"/>
    <w:p w14:paraId="2D9E8259" w14:textId="77777777" w:rsidR="00D54BCA" w:rsidRPr="00D54BCA" w:rsidRDefault="00D54BCA" w:rsidP="00D54BCA"/>
    <w:p w14:paraId="5E73E17B" w14:textId="52CC373D" w:rsidR="00D54BCA" w:rsidRDefault="00D54BCA" w:rsidP="0023332B"/>
    <w:p w14:paraId="7F700E46" w14:textId="08E0A1F2" w:rsidR="00D54BCA" w:rsidRDefault="00D54BCA" w:rsidP="0023332B"/>
    <w:p w14:paraId="2CB186F9" w14:textId="3193D1EE" w:rsidR="00D54BCA" w:rsidRDefault="00D54BCA" w:rsidP="0023332B"/>
    <w:tbl>
      <w:tblPr>
        <w:tblpPr w:leftFromText="180" w:rightFromText="180" w:vertAnchor="page" w:horzAnchor="margin" w:tblpY="4381"/>
        <w:tblW w:w="8967" w:type="dxa"/>
        <w:tblCellMar>
          <w:left w:w="0" w:type="dxa"/>
          <w:right w:w="0" w:type="dxa"/>
        </w:tblCellMar>
        <w:tblLook w:val="0600" w:firstRow="0" w:lastRow="0" w:firstColumn="0" w:lastColumn="0" w:noHBand="1" w:noVBand="1"/>
      </w:tblPr>
      <w:tblGrid>
        <w:gridCol w:w="2175"/>
        <w:gridCol w:w="1698"/>
        <w:gridCol w:w="1698"/>
        <w:gridCol w:w="1698"/>
        <w:gridCol w:w="1698"/>
      </w:tblGrid>
      <w:tr w:rsidR="00D54BCA" w:rsidRPr="00D54BCA" w14:paraId="64208531" w14:textId="77777777" w:rsidTr="00D54BCA">
        <w:trPr>
          <w:trHeight w:val="455"/>
        </w:trPr>
        <w:tc>
          <w:tcPr>
            <w:tcW w:w="2175"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hideMark/>
          </w:tcPr>
          <w:p w14:paraId="6ACC050E" w14:textId="77777777" w:rsidR="00D54BCA" w:rsidRPr="00D54BCA" w:rsidRDefault="00D54BCA" w:rsidP="00D54BCA">
            <w:pPr>
              <w:rPr>
                <w:rFonts w:ascii="Arial" w:hAnsi="Arial" w:cs="Arial"/>
                <w:b/>
                <w:sz w:val="22"/>
                <w:szCs w:val="22"/>
                <w:lang w:val="en-US"/>
              </w:rPr>
            </w:pPr>
            <w:r w:rsidRPr="00D54BCA">
              <w:rPr>
                <w:rFonts w:ascii="Arial" w:hAnsi="Arial" w:cs="Arial"/>
                <w:b/>
                <w:bCs/>
                <w:sz w:val="22"/>
                <w:szCs w:val="22"/>
                <w:lang w:val="en-US"/>
              </w:rPr>
              <w:t xml:space="preserve">Simultaneous Bearer Combination Support </w:t>
            </w:r>
          </w:p>
        </w:tc>
        <w:tc>
          <w:tcPr>
            <w:tcW w:w="1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hideMark/>
          </w:tcPr>
          <w:p w14:paraId="2FEACC9E" w14:textId="77777777" w:rsidR="00D54BCA" w:rsidRPr="00D54BCA" w:rsidRDefault="00D54BCA" w:rsidP="00D54BCA">
            <w:pPr>
              <w:rPr>
                <w:rFonts w:ascii="Arial" w:hAnsi="Arial" w:cs="Arial"/>
                <w:b/>
                <w:sz w:val="22"/>
                <w:szCs w:val="22"/>
                <w:lang w:val="en-US"/>
              </w:rPr>
            </w:pPr>
            <w:r w:rsidRPr="00D54BCA">
              <w:rPr>
                <w:rFonts w:ascii="Arial" w:hAnsi="Arial" w:cs="Arial"/>
                <w:b/>
                <w:bCs/>
                <w:sz w:val="22"/>
                <w:szCs w:val="22"/>
                <w:lang w:val="en-US"/>
              </w:rPr>
              <w:t>MCG only Bearer</w:t>
            </w:r>
          </w:p>
        </w:tc>
        <w:tc>
          <w:tcPr>
            <w:tcW w:w="1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hideMark/>
          </w:tcPr>
          <w:p w14:paraId="5DB89DD7" w14:textId="77777777" w:rsidR="00D54BCA" w:rsidRPr="00D54BCA" w:rsidRDefault="00D54BCA" w:rsidP="00D54BCA">
            <w:pPr>
              <w:rPr>
                <w:rFonts w:ascii="Arial" w:hAnsi="Arial" w:cs="Arial"/>
                <w:b/>
                <w:sz w:val="22"/>
                <w:szCs w:val="22"/>
                <w:lang w:val="en-US"/>
              </w:rPr>
            </w:pPr>
            <w:r w:rsidRPr="00D54BCA">
              <w:rPr>
                <w:rFonts w:ascii="Arial" w:hAnsi="Arial" w:cs="Arial"/>
                <w:b/>
                <w:bCs/>
                <w:sz w:val="22"/>
                <w:szCs w:val="22"/>
                <w:lang w:val="en-US"/>
              </w:rPr>
              <w:t>SCG only Bearer</w:t>
            </w:r>
          </w:p>
        </w:tc>
        <w:tc>
          <w:tcPr>
            <w:tcW w:w="1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hideMark/>
          </w:tcPr>
          <w:p w14:paraId="0E8C3626" w14:textId="77777777" w:rsidR="00D54BCA" w:rsidRPr="00D54BCA" w:rsidRDefault="00D54BCA" w:rsidP="00D54BCA">
            <w:pPr>
              <w:rPr>
                <w:rFonts w:ascii="Arial" w:hAnsi="Arial" w:cs="Arial"/>
                <w:b/>
                <w:sz w:val="22"/>
                <w:szCs w:val="22"/>
                <w:lang w:val="en-US"/>
              </w:rPr>
            </w:pPr>
            <w:r w:rsidRPr="00D54BCA">
              <w:rPr>
                <w:rFonts w:ascii="Arial" w:hAnsi="Arial" w:cs="Arial"/>
                <w:b/>
                <w:bCs/>
                <w:sz w:val="22"/>
                <w:szCs w:val="22"/>
                <w:lang w:val="en-US"/>
              </w:rPr>
              <w:t>MCG Split Bearer</w:t>
            </w:r>
          </w:p>
        </w:tc>
        <w:tc>
          <w:tcPr>
            <w:tcW w:w="1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hideMark/>
          </w:tcPr>
          <w:p w14:paraId="3405F8A4" w14:textId="77777777" w:rsidR="00D54BCA" w:rsidRPr="00D54BCA" w:rsidRDefault="00D54BCA" w:rsidP="00D54BCA">
            <w:pPr>
              <w:rPr>
                <w:rFonts w:ascii="Arial" w:hAnsi="Arial" w:cs="Arial"/>
                <w:b/>
                <w:sz w:val="22"/>
                <w:szCs w:val="22"/>
                <w:lang w:val="en-US"/>
              </w:rPr>
            </w:pPr>
            <w:r w:rsidRPr="00D54BCA">
              <w:rPr>
                <w:rFonts w:ascii="Arial" w:hAnsi="Arial" w:cs="Arial"/>
                <w:b/>
                <w:bCs/>
                <w:sz w:val="22"/>
                <w:szCs w:val="22"/>
                <w:lang w:val="en-US"/>
              </w:rPr>
              <w:t>SCG Split Bearer</w:t>
            </w:r>
          </w:p>
        </w:tc>
      </w:tr>
      <w:tr w:rsidR="00D54BCA" w:rsidRPr="00D54BCA" w14:paraId="02BFBF3C" w14:textId="77777777" w:rsidTr="00D54BCA">
        <w:trPr>
          <w:trHeight w:val="312"/>
        </w:trPr>
        <w:tc>
          <w:tcPr>
            <w:tcW w:w="2175"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vAlign w:val="center"/>
            <w:hideMark/>
          </w:tcPr>
          <w:p w14:paraId="4EA28BEE" w14:textId="77777777" w:rsidR="00D54BCA" w:rsidRPr="00D54BCA" w:rsidRDefault="00D54BCA" w:rsidP="00D54BCA">
            <w:pPr>
              <w:rPr>
                <w:rFonts w:ascii="Arial" w:hAnsi="Arial" w:cs="Arial"/>
                <w:b/>
                <w:sz w:val="22"/>
                <w:szCs w:val="22"/>
                <w:lang w:val="en-US"/>
              </w:rPr>
            </w:pPr>
            <w:r w:rsidRPr="00D54BCA">
              <w:rPr>
                <w:rFonts w:ascii="Arial" w:hAnsi="Arial" w:cs="Arial"/>
                <w:b/>
                <w:bCs/>
                <w:sz w:val="22"/>
                <w:szCs w:val="22"/>
                <w:lang w:val="en-US"/>
              </w:rPr>
              <w:t>MCG only Bearer</w:t>
            </w:r>
          </w:p>
        </w:tc>
        <w:tc>
          <w:tcPr>
            <w:tcW w:w="1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vAlign w:val="center"/>
            <w:hideMark/>
          </w:tcPr>
          <w:p w14:paraId="4CDF0F37" w14:textId="77777777" w:rsidR="00D54BCA" w:rsidRPr="00D54BCA" w:rsidRDefault="00D54BCA" w:rsidP="00D54BCA">
            <w:pPr>
              <w:rPr>
                <w:rFonts w:ascii="Arial" w:hAnsi="Arial" w:cs="Arial"/>
                <w:sz w:val="22"/>
                <w:szCs w:val="22"/>
                <w:lang w:val="en-US"/>
              </w:rPr>
            </w:pPr>
            <w:r w:rsidRPr="00D54BCA">
              <w:rPr>
                <w:rFonts w:ascii="Arial" w:hAnsi="Arial" w:cs="Arial"/>
                <w:sz w:val="22"/>
                <w:szCs w:val="22"/>
                <w:lang w:val="en-US"/>
              </w:rPr>
              <w:t>Yes</w:t>
            </w:r>
          </w:p>
        </w:tc>
        <w:tc>
          <w:tcPr>
            <w:tcW w:w="1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vAlign w:val="center"/>
            <w:hideMark/>
          </w:tcPr>
          <w:p w14:paraId="24577E15" w14:textId="77777777" w:rsidR="00D54BCA" w:rsidRPr="00D54BCA" w:rsidRDefault="00D54BCA" w:rsidP="00D54BCA">
            <w:pPr>
              <w:rPr>
                <w:rFonts w:ascii="Arial" w:hAnsi="Arial" w:cs="Arial"/>
                <w:sz w:val="22"/>
                <w:szCs w:val="22"/>
                <w:lang w:val="en-US"/>
              </w:rPr>
            </w:pPr>
            <w:r w:rsidRPr="00D54BCA">
              <w:rPr>
                <w:rFonts w:ascii="Arial" w:hAnsi="Arial" w:cs="Arial"/>
                <w:sz w:val="22"/>
                <w:szCs w:val="22"/>
                <w:lang w:val="en-US"/>
              </w:rPr>
              <w:t>Yes</w:t>
            </w:r>
          </w:p>
        </w:tc>
        <w:tc>
          <w:tcPr>
            <w:tcW w:w="1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vAlign w:val="center"/>
            <w:hideMark/>
          </w:tcPr>
          <w:p w14:paraId="4B8CC1F2" w14:textId="77777777" w:rsidR="00D54BCA" w:rsidRPr="00D54BCA" w:rsidRDefault="00D54BCA" w:rsidP="00D54BCA">
            <w:pPr>
              <w:rPr>
                <w:rFonts w:ascii="Arial" w:hAnsi="Arial" w:cs="Arial"/>
                <w:sz w:val="22"/>
                <w:szCs w:val="22"/>
                <w:lang w:val="en-US"/>
              </w:rPr>
            </w:pPr>
            <w:r w:rsidRPr="00D54BCA">
              <w:rPr>
                <w:rFonts w:ascii="Arial" w:hAnsi="Arial" w:cs="Arial"/>
                <w:sz w:val="22"/>
                <w:szCs w:val="22"/>
                <w:lang w:val="en-US"/>
              </w:rPr>
              <w:t>Yes</w:t>
            </w:r>
          </w:p>
        </w:tc>
        <w:tc>
          <w:tcPr>
            <w:tcW w:w="1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vAlign w:val="center"/>
            <w:hideMark/>
          </w:tcPr>
          <w:p w14:paraId="71F94457" w14:textId="77777777" w:rsidR="00D54BCA" w:rsidRPr="00D54BCA" w:rsidRDefault="00D54BCA" w:rsidP="00D54BCA">
            <w:pPr>
              <w:rPr>
                <w:rFonts w:ascii="Arial" w:hAnsi="Arial" w:cs="Arial"/>
                <w:sz w:val="22"/>
                <w:szCs w:val="22"/>
                <w:lang w:val="en-US"/>
              </w:rPr>
            </w:pPr>
            <w:r w:rsidRPr="00D54BCA">
              <w:rPr>
                <w:rFonts w:ascii="Arial" w:hAnsi="Arial" w:cs="Arial"/>
                <w:sz w:val="22"/>
                <w:szCs w:val="22"/>
                <w:lang w:val="en-US"/>
              </w:rPr>
              <w:t>Yes</w:t>
            </w:r>
          </w:p>
        </w:tc>
      </w:tr>
      <w:tr w:rsidR="00D54BCA" w:rsidRPr="00D54BCA" w14:paraId="732D9853" w14:textId="77777777" w:rsidTr="00D54BCA">
        <w:trPr>
          <w:trHeight w:val="312"/>
        </w:trPr>
        <w:tc>
          <w:tcPr>
            <w:tcW w:w="2175"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vAlign w:val="center"/>
            <w:hideMark/>
          </w:tcPr>
          <w:p w14:paraId="11181D91" w14:textId="77777777" w:rsidR="00D54BCA" w:rsidRPr="00D54BCA" w:rsidRDefault="00D54BCA" w:rsidP="00D54BCA">
            <w:pPr>
              <w:rPr>
                <w:rFonts w:ascii="Arial" w:hAnsi="Arial" w:cs="Arial"/>
                <w:b/>
                <w:sz w:val="22"/>
                <w:szCs w:val="22"/>
                <w:lang w:val="en-US"/>
              </w:rPr>
            </w:pPr>
            <w:r w:rsidRPr="00D54BCA">
              <w:rPr>
                <w:rFonts w:ascii="Arial" w:hAnsi="Arial" w:cs="Arial"/>
                <w:b/>
                <w:bCs/>
                <w:sz w:val="22"/>
                <w:szCs w:val="22"/>
                <w:lang w:val="en-US"/>
              </w:rPr>
              <w:t>SCG only Bearer</w:t>
            </w:r>
          </w:p>
        </w:tc>
        <w:tc>
          <w:tcPr>
            <w:tcW w:w="1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vAlign w:val="center"/>
            <w:hideMark/>
          </w:tcPr>
          <w:p w14:paraId="65330311" w14:textId="77777777" w:rsidR="00D54BCA" w:rsidRPr="00D54BCA" w:rsidRDefault="00D54BCA" w:rsidP="00D54BCA">
            <w:pPr>
              <w:rPr>
                <w:rFonts w:ascii="Arial" w:hAnsi="Arial" w:cs="Arial"/>
                <w:sz w:val="22"/>
                <w:szCs w:val="22"/>
                <w:lang w:val="en-US"/>
              </w:rPr>
            </w:pPr>
            <w:r w:rsidRPr="00D54BCA">
              <w:rPr>
                <w:rFonts w:ascii="Arial" w:hAnsi="Arial" w:cs="Arial"/>
                <w:sz w:val="22"/>
                <w:szCs w:val="22"/>
                <w:lang w:val="en-US"/>
              </w:rPr>
              <w:t>Yes</w:t>
            </w:r>
          </w:p>
        </w:tc>
        <w:tc>
          <w:tcPr>
            <w:tcW w:w="1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vAlign w:val="center"/>
            <w:hideMark/>
          </w:tcPr>
          <w:p w14:paraId="71098747" w14:textId="77777777" w:rsidR="00D54BCA" w:rsidRPr="00D54BCA" w:rsidRDefault="00D54BCA" w:rsidP="00D54BCA">
            <w:pPr>
              <w:rPr>
                <w:rFonts w:ascii="Arial" w:hAnsi="Arial" w:cs="Arial"/>
                <w:sz w:val="22"/>
                <w:szCs w:val="22"/>
                <w:lang w:val="en-US"/>
              </w:rPr>
            </w:pPr>
            <w:r w:rsidRPr="00D54BCA">
              <w:rPr>
                <w:rFonts w:ascii="Arial" w:hAnsi="Arial" w:cs="Arial"/>
                <w:sz w:val="22"/>
                <w:szCs w:val="22"/>
                <w:lang w:val="en-US"/>
              </w:rPr>
              <w:t>Yes</w:t>
            </w:r>
          </w:p>
        </w:tc>
        <w:tc>
          <w:tcPr>
            <w:tcW w:w="1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vAlign w:val="center"/>
            <w:hideMark/>
          </w:tcPr>
          <w:p w14:paraId="1597A269" w14:textId="77777777" w:rsidR="00D54BCA" w:rsidRPr="00D54BCA" w:rsidRDefault="00D54BCA" w:rsidP="00D54BCA">
            <w:pPr>
              <w:rPr>
                <w:rFonts w:ascii="Arial" w:hAnsi="Arial" w:cs="Arial"/>
                <w:sz w:val="22"/>
                <w:szCs w:val="22"/>
                <w:lang w:val="en-US"/>
              </w:rPr>
            </w:pPr>
            <w:r w:rsidRPr="00D54BCA">
              <w:rPr>
                <w:rFonts w:ascii="Arial" w:hAnsi="Arial" w:cs="Arial"/>
                <w:sz w:val="22"/>
                <w:szCs w:val="22"/>
                <w:lang w:val="en-US"/>
              </w:rPr>
              <w:t>No</w:t>
            </w:r>
          </w:p>
        </w:tc>
        <w:tc>
          <w:tcPr>
            <w:tcW w:w="1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vAlign w:val="center"/>
            <w:hideMark/>
          </w:tcPr>
          <w:p w14:paraId="753E541B" w14:textId="77777777" w:rsidR="00D54BCA" w:rsidRPr="00D54BCA" w:rsidRDefault="00D54BCA" w:rsidP="00D54BCA">
            <w:pPr>
              <w:rPr>
                <w:rFonts w:ascii="Arial" w:hAnsi="Arial" w:cs="Arial"/>
                <w:sz w:val="22"/>
                <w:szCs w:val="22"/>
                <w:lang w:val="en-US"/>
              </w:rPr>
            </w:pPr>
            <w:r w:rsidRPr="00D54BCA">
              <w:rPr>
                <w:rFonts w:ascii="Arial" w:hAnsi="Arial" w:cs="Arial"/>
                <w:sz w:val="22"/>
                <w:szCs w:val="22"/>
                <w:lang w:val="en-US"/>
              </w:rPr>
              <w:t>Yes</w:t>
            </w:r>
          </w:p>
        </w:tc>
      </w:tr>
      <w:tr w:rsidR="00D54BCA" w:rsidRPr="00D54BCA" w14:paraId="1B4436DE" w14:textId="77777777" w:rsidTr="00D54BCA">
        <w:trPr>
          <w:trHeight w:val="312"/>
        </w:trPr>
        <w:tc>
          <w:tcPr>
            <w:tcW w:w="2175"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vAlign w:val="center"/>
            <w:hideMark/>
          </w:tcPr>
          <w:p w14:paraId="3739A68F" w14:textId="77777777" w:rsidR="00D54BCA" w:rsidRPr="00D54BCA" w:rsidRDefault="00D54BCA" w:rsidP="00D54BCA">
            <w:pPr>
              <w:rPr>
                <w:rFonts w:ascii="Arial" w:hAnsi="Arial" w:cs="Arial"/>
                <w:b/>
                <w:sz w:val="22"/>
                <w:szCs w:val="22"/>
                <w:lang w:val="en-US"/>
              </w:rPr>
            </w:pPr>
            <w:r w:rsidRPr="00D54BCA">
              <w:rPr>
                <w:rFonts w:ascii="Arial" w:hAnsi="Arial" w:cs="Arial"/>
                <w:b/>
                <w:bCs/>
                <w:sz w:val="22"/>
                <w:szCs w:val="22"/>
                <w:lang w:val="en-US"/>
              </w:rPr>
              <w:t>MCG Split Bearer</w:t>
            </w:r>
          </w:p>
        </w:tc>
        <w:tc>
          <w:tcPr>
            <w:tcW w:w="1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vAlign w:val="center"/>
            <w:hideMark/>
          </w:tcPr>
          <w:p w14:paraId="39B77FE9" w14:textId="77777777" w:rsidR="00D54BCA" w:rsidRPr="00D54BCA" w:rsidRDefault="00D54BCA" w:rsidP="00D54BCA">
            <w:pPr>
              <w:rPr>
                <w:rFonts w:ascii="Arial" w:hAnsi="Arial" w:cs="Arial"/>
                <w:sz w:val="22"/>
                <w:szCs w:val="22"/>
                <w:lang w:val="en-US"/>
              </w:rPr>
            </w:pPr>
            <w:r w:rsidRPr="00D54BCA">
              <w:rPr>
                <w:rFonts w:ascii="Arial" w:hAnsi="Arial" w:cs="Arial"/>
                <w:sz w:val="22"/>
                <w:szCs w:val="22"/>
                <w:lang w:val="en-US"/>
              </w:rPr>
              <w:t>Yes</w:t>
            </w:r>
          </w:p>
        </w:tc>
        <w:tc>
          <w:tcPr>
            <w:tcW w:w="1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vAlign w:val="center"/>
            <w:hideMark/>
          </w:tcPr>
          <w:p w14:paraId="4FB2DDD1" w14:textId="77777777" w:rsidR="00D54BCA" w:rsidRPr="00D54BCA" w:rsidRDefault="00D54BCA" w:rsidP="00D54BCA">
            <w:pPr>
              <w:rPr>
                <w:rFonts w:ascii="Arial" w:hAnsi="Arial" w:cs="Arial"/>
                <w:sz w:val="22"/>
                <w:szCs w:val="22"/>
                <w:lang w:val="en-US"/>
              </w:rPr>
            </w:pPr>
            <w:r w:rsidRPr="00D54BCA">
              <w:rPr>
                <w:rFonts w:ascii="Arial" w:hAnsi="Arial" w:cs="Arial"/>
                <w:sz w:val="22"/>
                <w:szCs w:val="22"/>
                <w:lang w:val="en-US"/>
              </w:rPr>
              <w:t>No</w:t>
            </w:r>
          </w:p>
        </w:tc>
        <w:tc>
          <w:tcPr>
            <w:tcW w:w="1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vAlign w:val="center"/>
            <w:hideMark/>
          </w:tcPr>
          <w:p w14:paraId="1BF48267" w14:textId="77777777" w:rsidR="00D54BCA" w:rsidRPr="00D54BCA" w:rsidRDefault="00D54BCA" w:rsidP="00D54BCA">
            <w:pPr>
              <w:rPr>
                <w:rFonts w:ascii="Arial" w:hAnsi="Arial" w:cs="Arial"/>
                <w:sz w:val="22"/>
                <w:szCs w:val="22"/>
                <w:lang w:val="en-US"/>
              </w:rPr>
            </w:pPr>
            <w:r w:rsidRPr="00D54BCA">
              <w:rPr>
                <w:rFonts w:ascii="Arial" w:hAnsi="Arial" w:cs="Arial"/>
                <w:sz w:val="22"/>
                <w:szCs w:val="22"/>
                <w:lang w:val="en-US"/>
              </w:rPr>
              <w:t>Yes</w:t>
            </w:r>
          </w:p>
        </w:tc>
        <w:tc>
          <w:tcPr>
            <w:tcW w:w="1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vAlign w:val="center"/>
            <w:hideMark/>
          </w:tcPr>
          <w:p w14:paraId="0E3B7D57" w14:textId="77777777" w:rsidR="00D54BCA" w:rsidRPr="00D54BCA" w:rsidRDefault="00D54BCA" w:rsidP="00D54BCA">
            <w:pPr>
              <w:rPr>
                <w:rFonts w:ascii="Arial" w:hAnsi="Arial" w:cs="Arial"/>
                <w:sz w:val="22"/>
                <w:szCs w:val="22"/>
                <w:lang w:val="en-US"/>
              </w:rPr>
            </w:pPr>
            <w:r w:rsidRPr="00D54BCA">
              <w:rPr>
                <w:rFonts w:ascii="Arial" w:hAnsi="Arial" w:cs="Arial"/>
                <w:sz w:val="22"/>
                <w:szCs w:val="22"/>
                <w:lang w:val="en-US"/>
              </w:rPr>
              <w:t>No</w:t>
            </w:r>
          </w:p>
        </w:tc>
      </w:tr>
      <w:tr w:rsidR="00D54BCA" w:rsidRPr="00D54BCA" w14:paraId="6B7CF2E4" w14:textId="77777777" w:rsidTr="00D54BCA">
        <w:trPr>
          <w:trHeight w:val="312"/>
        </w:trPr>
        <w:tc>
          <w:tcPr>
            <w:tcW w:w="2175"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vAlign w:val="center"/>
            <w:hideMark/>
          </w:tcPr>
          <w:p w14:paraId="22F9A855" w14:textId="77777777" w:rsidR="00D54BCA" w:rsidRPr="00D54BCA" w:rsidRDefault="00D54BCA" w:rsidP="00D54BCA">
            <w:pPr>
              <w:rPr>
                <w:rFonts w:ascii="Arial" w:hAnsi="Arial" w:cs="Arial"/>
                <w:b/>
                <w:sz w:val="22"/>
                <w:szCs w:val="22"/>
                <w:lang w:val="en-US"/>
              </w:rPr>
            </w:pPr>
            <w:r w:rsidRPr="00D54BCA">
              <w:rPr>
                <w:rFonts w:ascii="Arial" w:hAnsi="Arial" w:cs="Arial"/>
                <w:b/>
                <w:bCs/>
                <w:sz w:val="22"/>
                <w:szCs w:val="22"/>
                <w:lang w:val="en-US"/>
              </w:rPr>
              <w:t>SCG Split Bearer</w:t>
            </w:r>
          </w:p>
        </w:tc>
        <w:tc>
          <w:tcPr>
            <w:tcW w:w="1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vAlign w:val="center"/>
            <w:hideMark/>
          </w:tcPr>
          <w:p w14:paraId="5EBB9BDE" w14:textId="77777777" w:rsidR="00D54BCA" w:rsidRPr="00D54BCA" w:rsidRDefault="00D54BCA" w:rsidP="00D54BCA">
            <w:pPr>
              <w:rPr>
                <w:rFonts w:ascii="Arial" w:hAnsi="Arial" w:cs="Arial"/>
                <w:sz w:val="22"/>
                <w:szCs w:val="22"/>
                <w:lang w:val="en-US"/>
              </w:rPr>
            </w:pPr>
            <w:r w:rsidRPr="00D54BCA">
              <w:rPr>
                <w:rFonts w:ascii="Arial" w:hAnsi="Arial" w:cs="Arial"/>
                <w:sz w:val="22"/>
                <w:szCs w:val="22"/>
                <w:lang w:val="en-US"/>
              </w:rPr>
              <w:t>Yes</w:t>
            </w:r>
          </w:p>
        </w:tc>
        <w:tc>
          <w:tcPr>
            <w:tcW w:w="1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vAlign w:val="center"/>
            <w:hideMark/>
          </w:tcPr>
          <w:p w14:paraId="5E578F6E" w14:textId="77777777" w:rsidR="00D54BCA" w:rsidRPr="00D54BCA" w:rsidRDefault="00D54BCA" w:rsidP="00D54BCA">
            <w:pPr>
              <w:rPr>
                <w:rFonts w:ascii="Arial" w:hAnsi="Arial" w:cs="Arial"/>
                <w:sz w:val="22"/>
                <w:szCs w:val="22"/>
                <w:lang w:val="en-US"/>
              </w:rPr>
            </w:pPr>
            <w:r w:rsidRPr="00D54BCA">
              <w:rPr>
                <w:rFonts w:ascii="Arial" w:hAnsi="Arial" w:cs="Arial"/>
                <w:sz w:val="22"/>
                <w:szCs w:val="22"/>
                <w:lang w:val="en-US"/>
              </w:rPr>
              <w:t>Yes</w:t>
            </w:r>
          </w:p>
        </w:tc>
        <w:tc>
          <w:tcPr>
            <w:tcW w:w="1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vAlign w:val="center"/>
            <w:hideMark/>
          </w:tcPr>
          <w:p w14:paraId="60264B7F" w14:textId="77777777" w:rsidR="00D54BCA" w:rsidRPr="00D54BCA" w:rsidRDefault="00D54BCA" w:rsidP="00D54BCA">
            <w:pPr>
              <w:rPr>
                <w:rFonts w:ascii="Arial" w:hAnsi="Arial" w:cs="Arial"/>
                <w:sz w:val="22"/>
                <w:szCs w:val="22"/>
                <w:lang w:val="en-US"/>
              </w:rPr>
            </w:pPr>
            <w:r w:rsidRPr="00D54BCA">
              <w:rPr>
                <w:rFonts w:ascii="Arial" w:hAnsi="Arial" w:cs="Arial"/>
                <w:sz w:val="22"/>
                <w:szCs w:val="22"/>
                <w:lang w:val="en-US"/>
              </w:rPr>
              <w:t>No</w:t>
            </w:r>
          </w:p>
        </w:tc>
        <w:tc>
          <w:tcPr>
            <w:tcW w:w="1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15" w:type="dxa"/>
              <w:bottom w:w="0" w:type="dxa"/>
              <w:right w:w="115" w:type="dxa"/>
            </w:tcMar>
            <w:vAlign w:val="center"/>
            <w:hideMark/>
          </w:tcPr>
          <w:p w14:paraId="382B2D7D" w14:textId="77777777" w:rsidR="00D54BCA" w:rsidRPr="00D54BCA" w:rsidRDefault="00D54BCA" w:rsidP="00D54BCA">
            <w:pPr>
              <w:rPr>
                <w:rFonts w:ascii="Arial" w:hAnsi="Arial" w:cs="Arial"/>
                <w:sz w:val="22"/>
                <w:szCs w:val="22"/>
                <w:lang w:val="en-US"/>
              </w:rPr>
            </w:pPr>
            <w:r w:rsidRPr="00D54BCA">
              <w:rPr>
                <w:rFonts w:ascii="Arial" w:hAnsi="Arial" w:cs="Arial"/>
                <w:sz w:val="22"/>
                <w:szCs w:val="22"/>
                <w:lang w:val="en-US"/>
              </w:rPr>
              <w:t>Yes</w:t>
            </w:r>
          </w:p>
        </w:tc>
      </w:tr>
    </w:tbl>
    <w:p w14:paraId="0EE95847" w14:textId="28EC53D7" w:rsidR="00D54BCA" w:rsidRDefault="00D54BCA" w:rsidP="0023332B"/>
    <w:p w14:paraId="0D5933DA" w14:textId="3226F662" w:rsidR="00D54BCA" w:rsidRDefault="00D54BCA" w:rsidP="0023332B"/>
    <w:p w14:paraId="1BC6CC52" w14:textId="34991A8A" w:rsidR="00D54BCA" w:rsidRDefault="00D54BCA" w:rsidP="0023332B"/>
    <w:p w14:paraId="405CE7EB" w14:textId="0BBA6111" w:rsidR="00D54BCA" w:rsidRPr="00507322" w:rsidRDefault="00D54BCA" w:rsidP="00D54BCA">
      <w:pPr>
        <w:pStyle w:val="TAL"/>
        <w:jc w:val="center"/>
        <w:rPr>
          <w:b/>
          <w:u w:val="single"/>
          <w:lang w:val="en-US"/>
        </w:rPr>
      </w:pPr>
      <w:r>
        <w:rPr>
          <w:b/>
          <w:u w:val="single"/>
          <w:lang w:val="en-US"/>
        </w:rPr>
        <w:t>Table</w:t>
      </w:r>
      <w:r w:rsidRPr="00507322">
        <w:rPr>
          <w:b/>
          <w:u w:val="single"/>
          <w:lang w:val="en-US"/>
        </w:rPr>
        <w:t xml:space="preserve"> </w:t>
      </w:r>
      <w:r>
        <w:rPr>
          <w:b/>
          <w:u w:val="single"/>
          <w:lang w:val="en-US"/>
        </w:rPr>
        <w:t>2</w:t>
      </w:r>
      <w:r w:rsidRPr="00507322">
        <w:rPr>
          <w:b/>
          <w:u w:val="single"/>
          <w:lang w:val="en-US"/>
        </w:rPr>
        <w:t xml:space="preserve"> – </w:t>
      </w:r>
      <w:r>
        <w:rPr>
          <w:b/>
          <w:u w:val="single"/>
          <w:lang w:val="en-US"/>
        </w:rPr>
        <w:t xml:space="preserve">Simultaneous Bearer Combination </w:t>
      </w:r>
    </w:p>
    <w:p w14:paraId="709BF52C" w14:textId="2A199F68" w:rsidR="00D54BCA" w:rsidRDefault="00D54BCA" w:rsidP="0023332B"/>
    <w:p w14:paraId="19358E27" w14:textId="749751FF" w:rsidR="00D54BCA" w:rsidRDefault="00D54BCA" w:rsidP="0023332B">
      <w:pPr>
        <w:rPr>
          <w:rFonts w:ascii="Arial" w:hAnsi="Arial" w:cs="Arial"/>
          <w:sz w:val="22"/>
          <w:szCs w:val="22"/>
        </w:rPr>
      </w:pPr>
      <w:r w:rsidRPr="00D54BCA">
        <w:rPr>
          <w:rFonts w:ascii="Arial" w:hAnsi="Arial" w:cs="Arial"/>
          <w:sz w:val="22"/>
          <w:szCs w:val="22"/>
        </w:rPr>
        <w:t>Above combinations results in too many combinations</w:t>
      </w:r>
      <w:r w:rsidR="00307672">
        <w:rPr>
          <w:rFonts w:ascii="Arial" w:hAnsi="Arial" w:cs="Arial"/>
          <w:sz w:val="22"/>
          <w:szCs w:val="22"/>
        </w:rPr>
        <w:t xml:space="preserve"> for testing, for example while writing test cases for bearer addition, modification and release sections. It is proposed to reduce the combinations by considering –</w:t>
      </w:r>
    </w:p>
    <w:p w14:paraId="7C8B7974" w14:textId="10924374" w:rsidR="00307672" w:rsidRDefault="00307672" w:rsidP="00307672">
      <w:pPr>
        <w:pStyle w:val="ListParagraph"/>
        <w:numPr>
          <w:ilvl w:val="0"/>
          <w:numId w:val="20"/>
        </w:numPr>
        <w:rPr>
          <w:rFonts w:ascii="Arial" w:hAnsi="Arial" w:cs="Arial"/>
        </w:rPr>
      </w:pPr>
      <w:r>
        <w:rPr>
          <w:rFonts w:ascii="Arial" w:hAnsi="Arial" w:cs="Arial"/>
        </w:rPr>
        <w:t>Generic procedures which already puts the UE in certain state.</w:t>
      </w:r>
    </w:p>
    <w:p w14:paraId="563266FF" w14:textId="7680DFB2" w:rsidR="00307672" w:rsidRPr="00307672" w:rsidRDefault="00307672" w:rsidP="00307672">
      <w:pPr>
        <w:pStyle w:val="ListParagraph"/>
        <w:numPr>
          <w:ilvl w:val="0"/>
          <w:numId w:val="20"/>
        </w:numPr>
        <w:rPr>
          <w:rFonts w:ascii="Arial" w:hAnsi="Arial" w:cs="Arial"/>
        </w:rPr>
      </w:pPr>
      <w:r>
        <w:rPr>
          <w:rFonts w:ascii="Arial" w:hAnsi="Arial" w:cs="Arial"/>
        </w:rPr>
        <w:t>Prioritizing the combinations based on operator input (3 vs 3a vs 3x)</w:t>
      </w:r>
    </w:p>
    <w:p w14:paraId="78976669" w14:textId="77777777" w:rsidR="00D54BCA" w:rsidRPr="0023332B" w:rsidRDefault="00D54BCA" w:rsidP="0023332B"/>
    <w:p w14:paraId="6F41CA23" w14:textId="77777777" w:rsidR="004F4099" w:rsidRPr="004F4099" w:rsidRDefault="004F4099" w:rsidP="00D54BCA">
      <w:pPr>
        <w:pStyle w:val="TAL"/>
        <w:jc w:val="center"/>
        <w:rPr>
          <w:b/>
          <w:lang w:val="en-US"/>
        </w:rPr>
      </w:pPr>
    </w:p>
    <w:p w14:paraId="13855E0E" w14:textId="382D7C7E" w:rsidR="0088023E" w:rsidRDefault="00D54BCA" w:rsidP="0088023E">
      <w:pPr>
        <w:pStyle w:val="Heading2"/>
      </w:pPr>
      <w:r>
        <w:t xml:space="preserve">3.  </w:t>
      </w:r>
      <w:r w:rsidR="0088023E">
        <w:t>Proposal</w:t>
      </w:r>
    </w:p>
    <w:p w14:paraId="2E852BA5" w14:textId="2463580F" w:rsidR="00307672" w:rsidRDefault="00307672" w:rsidP="00307672">
      <w:pPr>
        <w:spacing w:after="0"/>
        <w:rPr>
          <w:rFonts w:ascii="Arial" w:hAnsi="Arial" w:cs="Arial"/>
          <w:sz w:val="22"/>
          <w:szCs w:val="22"/>
          <w:lang w:val="en-US"/>
        </w:rPr>
      </w:pPr>
      <w:r>
        <w:rPr>
          <w:rFonts w:ascii="Arial" w:hAnsi="Arial" w:cs="Arial"/>
          <w:sz w:val="22"/>
          <w:szCs w:val="22"/>
          <w:lang w:val="en-US"/>
        </w:rPr>
        <w:t>1. T</w:t>
      </w:r>
      <w:r>
        <w:rPr>
          <w:rFonts w:ascii="Arial" w:hAnsi="Arial" w:cs="Arial"/>
          <w:sz w:val="22"/>
          <w:szCs w:val="22"/>
          <w:lang w:val="en-US"/>
        </w:rPr>
        <w:t>o consider TC structure Option#1</w:t>
      </w:r>
      <w:r>
        <w:rPr>
          <w:rFonts w:ascii="Arial" w:hAnsi="Arial" w:cs="Arial"/>
          <w:sz w:val="22"/>
          <w:szCs w:val="22"/>
          <w:lang w:val="en-US"/>
        </w:rPr>
        <w:t xml:space="preserve"> (2.1)</w:t>
      </w:r>
      <w:r>
        <w:rPr>
          <w:rFonts w:ascii="Arial" w:hAnsi="Arial" w:cs="Arial"/>
          <w:sz w:val="22"/>
          <w:szCs w:val="22"/>
          <w:lang w:val="en-US"/>
        </w:rPr>
        <w:t xml:space="preserve"> wherever possible </w:t>
      </w:r>
      <w:proofErr w:type="spellStart"/>
      <w:r>
        <w:rPr>
          <w:rFonts w:ascii="Arial" w:hAnsi="Arial" w:cs="Arial"/>
          <w:sz w:val="22"/>
          <w:szCs w:val="22"/>
          <w:lang w:val="en-US"/>
        </w:rPr>
        <w:t>i.e</w:t>
      </w:r>
      <w:proofErr w:type="spellEnd"/>
      <w:r>
        <w:rPr>
          <w:rFonts w:ascii="Arial" w:hAnsi="Arial" w:cs="Arial"/>
          <w:sz w:val="22"/>
          <w:szCs w:val="22"/>
          <w:lang w:val="en-US"/>
        </w:rPr>
        <w:t xml:space="preserve"> keep the test case generic which can then be applied to other dual connectivity options 4 and 7. However, there will also be some test cases where we may not be able to foresee generic title then those test cases can exist separate.</w:t>
      </w:r>
    </w:p>
    <w:p w14:paraId="12360800" w14:textId="05B8B80F" w:rsidR="00307672" w:rsidRPr="0023332B" w:rsidRDefault="00307672" w:rsidP="00307672">
      <w:pPr>
        <w:spacing w:after="0"/>
        <w:rPr>
          <w:rFonts w:ascii="Arial" w:hAnsi="Arial" w:cs="Arial"/>
          <w:sz w:val="22"/>
          <w:szCs w:val="22"/>
          <w:lang w:val="en-US"/>
        </w:rPr>
      </w:pPr>
      <w:r>
        <w:rPr>
          <w:rFonts w:ascii="Arial" w:hAnsi="Arial" w:cs="Arial"/>
          <w:sz w:val="22"/>
          <w:szCs w:val="22"/>
          <w:lang w:val="en-US"/>
        </w:rPr>
        <w:t>2. Reduce the simultaneous bearer combinations by test case design utilizing more generic test case procedure and prioritizing certain bearer option based on operator input.</w:t>
      </w:r>
    </w:p>
    <w:p w14:paraId="4B95B119" w14:textId="49B7A251" w:rsidR="001F54F0" w:rsidRPr="004F4099" w:rsidRDefault="001F54F0" w:rsidP="00307672">
      <w:pPr>
        <w:rPr>
          <w:rFonts w:ascii="Arial" w:hAnsi="Arial" w:cs="Arial"/>
          <w:sz w:val="22"/>
          <w:szCs w:val="22"/>
        </w:rPr>
      </w:pPr>
    </w:p>
    <w:p w14:paraId="103B9E3E" w14:textId="6C8AF9F2" w:rsidR="001F54F0" w:rsidRPr="00D74589" w:rsidRDefault="001F54F0" w:rsidP="00D74589"/>
    <w:p w14:paraId="4EB303DF" w14:textId="77777777" w:rsidR="00994A5F" w:rsidRDefault="00994A5F" w:rsidP="00994A5F">
      <w:pPr>
        <w:pStyle w:val="Heading2"/>
      </w:pPr>
      <w:r>
        <w:t>4.</w:t>
      </w:r>
      <w:r>
        <w:tab/>
        <w:t>References</w:t>
      </w:r>
    </w:p>
    <w:p w14:paraId="5ED934C2" w14:textId="77777777" w:rsidR="00637A31" w:rsidRDefault="00637A31"/>
    <w:sectPr w:rsidR="00637A31" w:rsidSect="00626FF2">
      <w:pgSz w:w="11906" w:h="16838"/>
      <w:pgMar w:top="1134" w:right="1134"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00000000"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927AE"/>
    <w:multiLevelType w:val="hybridMultilevel"/>
    <w:tmpl w:val="3C04AE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32D228A"/>
    <w:multiLevelType w:val="hybridMultilevel"/>
    <w:tmpl w:val="93A6C8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243963"/>
    <w:multiLevelType w:val="multilevel"/>
    <w:tmpl w:val="D95C3A94"/>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254D2CD3"/>
    <w:multiLevelType w:val="hybridMultilevel"/>
    <w:tmpl w:val="8AD82B40"/>
    <w:lvl w:ilvl="0" w:tplc="8F7AC478">
      <w:start w:val="1"/>
      <w:numFmt w:val="bullet"/>
      <w:lvlText w:val="•"/>
      <w:lvlJc w:val="left"/>
      <w:pPr>
        <w:tabs>
          <w:tab w:val="num" w:pos="720"/>
        </w:tabs>
        <w:ind w:left="720" w:hanging="360"/>
      </w:pPr>
      <w:rPr>
        <w:rFonts w:ascii="Arial" w:hAnsi="Arial" w:hint="default"/>
      </w:rPr>
    </w:lvl>
    <w:lvl w:ilvl="1" w:tplc="C90411CC">
      <w:numFmt w:val="bullet"/>
      <w:lvlText w:val="◦"/>
      <w:lvlJc w:val="left"/>
      <w:pPr>
        <w:tabs>
          <w:tab w:val="num" w:pos="1440"/>
        </w:tabs>
        <w:ind w:left="1440" w:hanging="360"/>
      </w:pPr>
      <w:rPr>
        <w:rFonts w:ascii="Microsoft Sans Serif" w:hAnsi="Microsoft Sans Serif" w:hint="default"/>
      </w:rPr>
    </w:lvl>
    <w:lvl w:ilvl="2" w:tplc="445AC716">
      <w:numFmt w:val="bullet"/>
      <w:lvlText w:val="•"/>
      <w:lvlJc w:val="left"/>
      <w:pPr>
        <w:tabs>
          <w:tab w:val="num" w:pos="2160"/>
        </w:tabs>
        <w:ind w:left="2160" w:hanging="360"/>
      </w:pPr>
      <w:rPr>
        <w:rFonts w:ascii="Microsoft Sans Serif" w:hAnsi="Microsoft Sans Serif" w:hint="default"/>
      </w:rPr>
    </w:lvl>
    <w:lvl w:ilvl="3" w:tplc="2C287076" w:tentative="1">
      <w:start w:val="1"/>
      <w:numFmt w:val="bullet"/>
      <w:lvlText w:val="•"/>
      <w:lvlJc w:val="left"/>
      <w:pPr>
        <w:tabs>
          <w:tab w:val="num" w:pos="2880"/>
        </w:tabs>
        <w:ind w:left="2880" w:hanging="360"/>
      </w:pPr>
      <w:rPr>
        <w:rFonts w:ascii="Arial" w:hAnsi="Arial" w:hint="default"/>
      </w:rPr>
    </w:lvl>
    <w:lvl w:ilvl="4" w:tplc="EC7E34B4" w:tentative="1">
      <w:start w:val="1"/>
      <w:numFmt w:val="bullet"/>
      <w:lvlText w:val="•"/>
      <w:lvlJc w:val="left"/>
      <w:pPr>
        <w:tabs>
          <w:tab w:val="num" w:pos="3600"/>
        </w:tabs>
        <w:ind w:left="3600" w:hanging="360"/>
      </w:pPr>
      <w:rPr>
        <w:rFonts w:ascii="Arial" w:hAnsi="Arial" w:hint="default"/>
      </w:rPr>
    </w:lvl>
    <w:lvl w:ilvl="5" w:tplc="4BCEA91E" w:tentative="1">
      <w:start w:val="1"/>
      <w:numFmt w:val="bullet"/>
      <w:lvlText w:val="•"/>
      <w:lvlJc w:val="left"/>
      <w:pPr>
        <w:tabs>
          <w:tab w:val="num" w:pos="4320"/>
        </w:tabs>
        <w:ind w:left="4320" w:hanging="360"/>
      </w:pPr>
      <w:rPr>
        <w:rFonts w:ascii="Arial" w:hAnsi="Arial" w:hint="default"/>
      </w:rPr>
    </w:lvl>
    <w:lvl w:ilvl="6" w:tplc="6498B3BA" w:tentative="1">
      <w:start w:val="1"/>
      <w:numFmt w:val="bullet"/>
      <w:lvlText w:val="•"/>
      <w:lvlJc w:val="left"/>
      <w:pPr>
        <w:tabs>
          <w:tab w:val="num" w:pos="5040"/>
        </w:tabs>
        <w:ind w:left="5040" w:hanging="360"/>
      </w:pPr>
      <w:rPr>
        <w:rFonts w:ascii="Arial" w:hAnsi="Arial" w:hint="default"/>
      </w:rPr>
    </w:lvl>
    <w:lvl w:ilvl="7" w:tplc="9718EAC8" w:tentative="1">
      <w:start w:val="1"/>
      <w:numFmt w:val="bullet"/>
      <w:lvlText w:val="•"/>
      <w:lvlJc w:val="left"/>
      <w:pPr>
        <w:tabs>
          <w:tab w:val="num" w:pos="5760"/>
        </w:tabs>
        <w:ind w:left="5760" w:hanging="360"/>
      </w:pPr>
      <w:rPr>
        <w:rFonts w:ascii="Arial" w:hAnsi="Arial" w:hint="default"/>
      </w:rPr>
    </w:lvl>
    <w:lvl w:ilvl="8" w:tplc="A808EF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676483B"/>
    <w:multiLevelType w:val="hybridMultilevel"/>
    <w:tmpl w:val="BC0833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2720D"/>
    <w:multiLevelType w:val="hybridMultilevel"/>
    <w:tmpl w:val="68CE0A62"/>
    <w:lvl w:ilvl="0" w:tplc="8AFC628C">
      <w:start w:val="1"/>
      <w:numFmt w:val="bullet"/>
      <w:lvlText w:val="•"/>
      <w:lvlJc w:val="left"/>
      <w:pPr>
        <w:tabs>
          <w:tab w:val="num" w:pos="720"/>
        </w:tabs>
        <w:ind w:left="720" w:hanging="360"/>
      </w:pPr>
      <w:rPr>
        <w:rFonts w:ascii="Arial" w:hAnsi="Arial" w:hint="default"/>
      </w:rPr>
    </w:lvl>
    <w:lvl w:ilvl="1" w:tplc="28EE82C2" w:tentative="1">
      <w:start w:val="1"/>
      <w:numFmt w:val="bullet"/>
      <w:lvlText w:val="•"/>
      <w:lvlJc w:val="left"/>
      <w:pPr>
        <w:tabs>
          <w:tab w:val="num" w:pos="1440"/>
        </w:tabs>
        <w:ind w:left="1440" w:hanging="360"/>
      </w:pPr>
      <w:rPr>
        <w:rFonts w:ascii="Arial" w:hAnsi="Arial" w:hint="default"/>
      </w:rPr>
    </w:lvl>
    <w:lvl w:ilvl="2" w:tplc="B2AABB30" w:tentative="1">
      <w:start w:val="1"/>
      <w:numFmt w:val="bullet"/>
      <w:lvlText w:val="•"/>
      <w:lvlJc w:val="left"/>
      <w:pPr>
        <w:tabs>
          <w:tab w:val="num" w:pos="2160"/>
        </w:tabs>
        <w:ind w:left="2160" w:hanging="360"/>
      </w:pPr>
      <w:rPr>
        <w:rFonts w:ascii="Arial" w:hAnsi="Arial" w:hint="default"/>
      </w:rPr>
    </w:lvl>
    <w:lvl w:ilvl="3" w:tplc="CD3ABF8A" w:tentative="1">
      <w:start w:val="1"/>
      <w:numFmt w:val="bullet"/>
      <w:lvlText w:val="•"/>
      <w:lvlJc w:val="left"/>
      <w:pPr>
        <w:tabs>
          <w:tab w:val="num" w:pos="2880"/>
        </w:tabs>
        <w:ind w:left="2880" w:hanging="360"/>
      </w:pPr>
      <w:rPr>
        <w:rFonts w:ascii="Arial" w:hAnsi="Arial" w:hint="default"/>
      </w:rPr>
    </w:lvl>
    <w:lvl w:ilvl="4" w:tplc="BBF6634C" w:tentative="1">
      <w:start w:val="1"/>
      <w:numFmt w:val="bullet"/>
      <w:lvlText w:val="•"/>
      <w:lvlJc w:val="left"/>
      <w:pPr>
        <w:tabs>
          <w:tab w:val="num" w:pos="3600"/>
        </w:tabs>
        <w:ind w:left="3600" w:hanging="360"/>
      </w:pPr>
      <w:rPr>
        <w:rFonts w:ascii="Arial" w:hAnsi="Arial" w:hint="default"/>
      </w:rPr>
    </w:lvl>
    <w:lvl w:ilvl="5" w:tplc="B4466A24" w:tentative="1">
      <w:start w:val="1"/>
      <w:numFmt w:val="bullet"/>
      <w:lvlText w:val="•"/>
      <w:lvlJc w:val="left"/>
      <w:pPr>
        <w:tabs>
          <w:tab w:val="num" w:pos="4320"/>
        </w:tabs>
        <w:ind w:left="4320" w:hanging="360"/>
      </w:pPr>
      <w:rPr>
        <w:rFonts w:ascii="Arial" w:hAnsi="Arial" w:hint="default"/>
      </w:rPr>
    </w:lvl>
    <w:lvl w:ilvl="6" w:tplc="62220628" w:tentative="1">
      <w:start w:val="1"/>
      <w:numFmt w:val="bullet"/>
      <w:lvlText w:val="•"/>
      <w:lvlJc w:val="left"/>
      <w:pPr>
        <w:tabs>
          <w:tab w:val="num" w:pos="5040"/>
        </w:tabs>
        <w:ind w:left="5040" w:hanging="360"/>
      </w:pPr>
      <w:rPr>
        <w:rFonts w:ascii="Arial" w:hAnsi="Arial" w:hint="default"/>
      </w:rPr>
    </w:lvl>
    <w:lvl w:ilvl="7" w:tplc="AA5AE908" w:tentative="1">
      <w:start w:val="1"/>
      <w:numFmt w:val="bullet"/>
      <w:lvlText w:val="•"/>
      <w:lvlJc w:val="left"/>
      <w:pPr>
        <w:tabs>
          <w:tab w:val="num" w:pos="5760"/>
        </w:tabs>
        <w:ind w:left="5760" w:hanging="360"/>
      </w:pPr>
      <w:rPr>
        <w:rFonts w:ascii="Arial" w:hAnsi="Arial" w:hint="default"/>
      </w:rPr>
    </w:lvl>
    <w:lvl w:ilvl="8" w:tplc="93300FA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BE7051"/>
    <w:multiLevelType w:val="hybridMultilevel"/>
    <w:tmpl w:val="466ADD34"/>
    <w:lvl w:ilvl="0" w:tplc="CCBCF0AA">
      <w:start w:val="1"/>
      <w:numFmt w:val="bullet"/>
      <w:lvlText w:val="•"/>
      <w:lvlJc w:val="left"/>
      <w:pPr>
        <w:tabs>
          <w:tab w:val="num" w:pos="720"/>
        </w:tabs>
        <w:ind w:left="720" w:hanging="360"/>
      </w:pPr>
      <w:rPr>
        <w:rFonts w:ascii="Arial" w:hAnsi="Arial" w:hint="default"/>
      </w:rPr>
    </w:lvl>
    <w:lvl w:ilvl="1" w:tplc="70861D62">
      <w:numFmt w:val="bullet"/>
      <w:lvlText w:val="◦"/>
      <w:lvlJc w:val="left"/>
      <w:pPr>
        <w:tabs>
          <w:tab w:val="num" w:pos="1440"/>
        </w:tabs>
        <w:ind w:left="1440" w:hanging="360"/>
      </w:pPr>
      <w:rPr>
        <w:rFonts w:ascii="Microsoft Sans Serif" w:hAnsi="Microsoft Sans Serif" w:hint="default"/>
      </w:rPr>
    </w:lvl>
    <w:lvl w:ilvl="2" w:tplc="A4C47336" w:tentative="1">
      <w:start w:val="1"/>
      <w:numFmt w:val="bullet"/>
      <w:lvlText w:val="•"/>
      <w:lvlJc w:val="left"/>
      <w:pPr>
        <w:tabs>
          <w:tab w:val="num" w:pos="2160"/>
        </w:tabs>
        <w:ind w:left="2160" w:hanging="360"/>
      </w:pPr>
      <w:rPr>
        <w:rFonts w:ascii="Arial" w:hAnsi="Arial" w:hint="default"/>
      </w:rPr>
    </w:lvl>
    <w:lvl w:ilvl="3" w:tplc="49781764" w:tentative="1">
      <w:start w:val="1"/>
      <w:numFmt w:val="bullet"/>
      <w:lvlText w:val="•"/>
      <w:lvlJc w:val="left"/>
      <w:pPr>
        <w:tabs>
          <w:tab w:val="num" w:pos="2880"/>
        </w:tabs>
        <w:ind w:left="2880" w:hanging="360"/>
      </w:pPr>
      <w:rPr>
        <w:rFonts w:ascii="Arial" w:hAnsi="Arial" w:hint="default"/>
      </w:rPr>
    </w:lvl>
    <w:lvl w:ilvl="4" w:tplc="D1E0FBBE" w:tentative="1">
      <w:start w:val="1"/>
      <w:numFmt w:val="bullet"/>
      <w:lvlText w:val="•"/>
      <w:lvlJc w:val="left"/>
      <w:pPr>
        <w:tabs>
          <w:tab w:val="num" w:pos="3600"/>
        </w:tabs>
        <w:ind w:left="3600" w:hanging="360"/>
      </w:pPr>
      <w:rPr>
        <w:rFonts w:ascii="Arial" w:hAnsi="Arial" w:hint="default"/>
      </w:rPr>
    </w:lvl>
    <w:lvl w:ilvl="5" w:tplc="5FC09EE2" w:tentative="1">
      <w:start w:val="1"/>
      <w:numFmt w:val="bullet"/>
      <w:lvlText w:val="•"/>
      <w:lvlJc w:val="left"/>
      <w:pPr>
        <w:tabs>
          <w:tab w:val="num" w:pos="4320"/>
        </w:tabs>
        <w:ind w:left="4320" w:hanging="360"/>
      </w:pPr>
      <w:rPr>
        <w:rFonts w:ascii="Arial" w:hAnsi="Arial" w:hint="default"/>
      </w:rPr>
    </w:lvl>
    <w:lvl w:ilvl="6" w:tplc="CAFA6C20" w:tentative="1">
      <w:start w:val="1"/>
      <w:numFmt w:val="bullet"/>
      <w:lvlText w:val="•"/>
      <w:lvlJc w:val="left"/>
      <w:pPr>
        <w:tabs>
          <w:tab w:val="num" w:pos="5040"/>
        </w:tabs>
        <w:ind w:left="5040" w:hanging="360"/>
      </w:pPr>
      <w:rPr>
        <w:rFonts w:ascii="Arial" w:hAnsi="Arial" w:hint="default"/>
      </w:rPr>
    </w:lvl>
    <w:lvl w:ilvl="7" w:tplc="903CEDF6" w:tentative="1">
      <w:start w:val="1"/>
      <w:numFmt w:val="bullet"/>
      <w:lvlText w:val="•"/>
      <w:lvlJc w:val="left"/>
      <w:pPr>
        <w:tabs>
          <w:tab w:val="num" w:pos="5760"/>
        </w:tabs>
        <w:ind w:left="5760" w:hanging="360"/>
      </w:pPr>
      <w:rPr>
        <w:rFonts w:ascii="Arial" w:hAnsi="Arial" w:hint="default"/>
      </w:rPr>
    </w:lvl>
    <w:lvl w:ilvl="8" w:tplc="9536A02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7FB558D"/>
    <w:multiLevelType w:val="hybridMultilevel"/>
    <w:tmpl w:val="8DAA48B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DE71817"/>
    <w:multiLevelType w:val="hybridMultilevel"/>
    <w:tmpl w:val="CCD244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0C4084"/>
    <w:multiLevelType w:val="hybridMultilevel"/>
    <w:tmpl w:val="08B0A3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EC5AF4"/>
    <w:multiLevelType w:val="hybridMultilevel"/>
    <w:tmpl w:val="314699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A318B"/>
    <w:multiLevelType w:val="hybridMultilevel"/>
    <w:tmpl w:val="ADFAFAF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55212A22"/>
    <w:multiLevelType w:val="hybridMultilevel"/>
    <w:tmpl w:val="1CC64A5A"/>
    <w:lvl w:ilvl="0" w:tplc="1292C2A8">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55281E6A"/>
    <w:multiLevelType w:val="hybridMultilevel"/>
    <w:tmpl w:val="08B0A3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BC38B3"/>
    <w:multiLevelType w:val="hybridMultilevel"/>
    <w:tmpl w:val="F93AAF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22340F"/>
    <w:multiLevelType w:val="hybridMultilevel"/>
    <w:tmpl w:val="BB949D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3E629C"/>
    <w:multiLevelType w:val="hybridMultilevel"/>
    <w:tmpl w:val="A3463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57076A"/>
    <w:multiLevelType w:val="hybridMultilevel"/>
    <w:tmpl w:val="55BA41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544C73"/>
    <w:multiLevelType w:val="hybridMultilevel"/>
    <w:tmpl w:val="BE1CAE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1923C9"/>
    <w:multiLevelType w:val="hybridMultilevel"/>
    <w:tmpl w:val="958ED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2"/>
  </w:num>
  <w:num w:numId="4">
    <w:abstractNumId w:val="13"/>
  </w:num>
  <w:num w:numId="5">
    <w:abstractNumId w:val="12"/>
  </w:num>
  <w:num w:numId="6">
    <w:abstractNumId w:val="16"/>
  </w:num>
  <w:num w:numId="7">
    <w:abstractNumId w:val="4"/>
  </w:num>
  <w:num w:numId="8">
    <w:abstractNumId w:val="17"/>
  </w:num>
  <w:num w:numId="9">
    <w:abstractNumId w:val="15"/>
  </w:num>
  <w:num w:numId="10">
    <w:abstractNumId w:val="10"/>
  </w:num>
  <w:num w:numId="11">
    <w:abstractNumId w:val="1"/>
  </w:num>
  <w:num w:numId="12">
    <w:abstractNumId w:val="14"/>
  </w:num>
  <w:num w:numId="13">
    <w:abstractNumId w:val="8"/>
  </w:num>
  <w:num w:numId="14">
    <w:abstractNumId w:val="11"/>
  </w:num>
  <w:num w:numId="15">
    <w:abstractNumId w:val="9"/>
  </w:num>
  <w:num w:numId="16">
    <w:abstractNumId w:val="19"/>
  </w:num>
  <w:num w:numId="17">
    <w:abstractNumId w:val="6"/>
  </w:num>
  <w:num w:numId="18">
    <w:abstractNumId w:val="3"/>
  </w:num>
  <w:num w:numId="19">
    <w:abstractNumId w:val="5"/>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23E"/>
    <w:rsid w:val="00040BFB"/>
    <w:rsid w:val="00047EC9"/>
    <w:rsid w:val="00060B2E"/>
    <w:rsid w:val="0006192B"/>
    <w:rsid w:val="0007199E"/>
    <w:rsid w:val="00155CB9"/>
    <w:rsid w:val="001725D5"/>
    <w:rsid w:val="00177F90"/>
    <w:rsid w:val="0019731E"/>
    <w:rsid w:val="001B11E5"/>
    <w:rsid w:val="001B4664"/>
    <w:rsid w:val="001F54F0"/>
    <w:rsid w:val="002220BE"/>
    <w:rsid w:val="0023332B"/>
    <w:rsid w:val="002376C7"/>
    <w:rsid w:val="002426C9"/>
    <w:rsid w:val="00245B09"/>
    <w:rsid w:val="00257464"/>
    <w:rsid w:val="00260257"/>
    <w:rsid w:val="002E78ED"/>
    <w:rsid w:val="00306118"/>
    <w:rsid w:val="00307672"/>
    <w:rsid w:val="00307C79"/>
    <w:rsid w:val="0031227B"/>
    <w:rsid w:val="0033176D"/>
    <w:rsid w:val="0034729E"/>
    <w:rsid w:val="003618EF"/>
    <w:rsid w:val="00366FF0"/>
    <w:rsid w:val="003A0779"/>
    <w:rsid w:val="003A4A20"/>
    <w:rsid w:val="003D3D9B"/>
    <w:rsid w:val="003E1979"/>
    <w:rsid w:val="003F2E5B"/>
    <w:rsid w:val="00400EC9"/>
    <w:rsid w:val="004175FD"/>
    <w:rsid w:val="00417A23"/>
    <w:rsid w:val="00491850"/>
    <w:rsid w:val="004A36AA"/>
    <w:rsid w:val="004C3321"/>
    <w:rsid w:val="004E0C1C"/>
    <w:rsid w:val="004F4099"/>
    <w:rsid w:val="00502D3D"/>
    <w:rsid w:val="00507322"/>
    <w:rsid w:val="0051012B"/>
    <w:rsid w:val="00535E05"/>
    <w:rsid w:val="005516C6"/>
    <w:rsid w:val="005715EF"/>
    <w:rsid w:val="005938A0"/>
    <w:rsid w:val="005B0775"/>
    <w:rsid w:val="00626FF2"/>
    <w:rsid w:val="00632A28"/>
    <w:rsid w:val="0063561D"/>
    <w:rsid w:val="00637A31"/>
    <w:rsid w:val="00667FDD"/>
    <w:rsid w:val="00676011"/>
    <w:rsid w:val="006936CF"/>
    <w:rsid w:val="006A77B8"/>
    <w:rsid w:val="006D4FDD"/>
    <w:rsid w:val="006F1730"/>
    <w:rsid w:val="007124D5"/>
    <w:rsid w:val="007217E4"/>
    <w:rsid w:val="0074558D"/>
    <w:rsid w:val="007564CE"/>
    <w:rsid w:val="00763911"/>
    <w:rsid w:val="00764F02"/>
    <w:rsid w:val="007A4A97"/>
    <w:rsid w:val="007C3D9D"/>
    <w:rsid w:val="007D2267"/>
    <w:rsid w:val="007D61B6"/>
    <w:rsid w:val="007E4479"/>
    <w:rsid w:val="008736B4"/>
    <w:rsid w:val="0088023E"/>
    <w:rsid w:val="008C30F0"/>
    <w:rsid w:val="008E633B"/>
    <w:rsid w:val="008F088F"/>
    <w:rsid w:val="00903147"/>
    <w:rsid w:val="00903B43"/>
    <w:rsid w:val="00905CBB"/>
    <w:rsid w:val="009104C7"/>
    <w:rsid w:val="009163EB"/>
    <w:rsid w:val="00934606"/>
    <w:rsid w:val="00954BA6"/>
    <w:rsid w:val="00970836"/>
    <w:rsid w:val="009744E7"/>
    <w:rsid w:val="00994A5F"/>
    <w:rsid w:val="009B728C"/>
    <w:rsid w:val="009F1803"/>
    <w:rsid w:val="009F7DC0"/>
    <w:rsid w:val="00A2025A"/>
    <w:rsid w:val="00A346B6"/>
    <w:rsid w:val="00A47D79"/>
    <w:rsid w:val="00A648ED"/>
    <w:rsid w:val="00A7425E"/>
    <w:rsid w:val="00A75683"/>
    <w:rsid w:val="00A97825"/>
    <w:rsid w:val="00AD3C9E"/>
    <w:rsid w:val="00AE1133"/>
    <w:rsid w:val="00AF0A04"/>
    <w:rsid w:val="00B0786B"/>
    <w:rsid w:val="00B15C5A"/>
    <w:rsid w:val="00B50977"/>
    <w:rsid w:val="00B71F07"/>
    <w:rsid w:val="00B74DB6"/>
    <w:rsid w:val="00B83F2E"/>
    <w:rsid w:val="00BE4293"/>
    <w:rsid w:val="00C115DC"/>
    <w:rsid w:val="00C11D0C"/>
    <w:rsid w:val="00C12695"/>
    <w:rsid w:val="00C22147"/>
    <w:rsid w:val="00C23F39"/>
    <w:rsid w:val="00C419B6"/>
    <w:rsid w:val="00C76259"/>
    <w:rsid w:val="00C8361D"/>
    <w:rsid w:val="00C836DB"/>
    <w:rsid w:val="00CA1F02"/>
    <w:rsid w:val="00D03928"/>
    <w:rsid w:val="00D23732"/>
    <w:rsid w:val="00D253C8"/>
    <w:rsid w:val="00D34706"/>
    <w:rsid w:val="00D35149"/>
    <w:rsid w:val="00D43382"/>
    <w:rsid w:val="00D54BCA"/>
    <w:rsid w:val="00D74589"/>
    <w:rsid w:val="00D80F2E"/>
    <w:rsid w:val="00D85B67"/>
    <w:rsid w:val="00D9113A"/>
    <w:rsid w:val="00DB4730"/>
    <w:rsid w:val="00DC71F7"/>
    <w:rsid w:val="00DD216C"/>
    <w:rsid w:val="00DF1007"/>
    <w:rsid w:val="00E22540"/>
    <w:rsid w:val="00E34408"/>
    <w:rsid w:val="00E7322F"/>
    <w:rsid w:val="00E942F2"/>
    <w:rsid w:val="00EF1CBA"/>
    <w:rsid w:val="00F24102"/>
    <w:rsid w:val="00F325A3"/>
    <w:rsid w:val="00F516F2"/>
    <w:rsid w:val="00F65AF8"/>
    <w:rsid w:val="00F86D79"/>
    <w:rsid w:val="00FA4ED2"/>
    <w:rsid w:val="00FA68F4"/>
    <w:rsid w:val="00FD071B"/>
    <w:rsid w:val="00FD25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21215"/>
  <w15:chartTrackingRefBased/>
  <w15:docId w15:val="{5E7C835B-B66A-4B19-9E69-3C2EA8B46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023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sv-SE"/>
    </w:rPr>
  </w:style>
  <w:style w:type="paragraph" w:styleId="Heading1">
    <w:name w:val="heading 1"/>
    <w:basedOn w:val="Normal"/>
    <w:next w:val="Normal"/>
    <w:link w:val="Heading1Char"/>
    <w:uiPriority w:val="9"/>
    <w:qFormat/>
    <w:rsid w:val="008802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8023E"/>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88023E"/>
    <w:pPr>
      <w:spacing w:before="120"/>
      <w:outlineLvl w:val="2"/>
    </w:pPr>
    <w:rPr>
      <w:sz w:val="28"/>
    </w:rPr>
  </w:style>
  <w:style w:type="paragraph" w:styleId="Heading4">
    <w:name w:val="heading 4"/>
    <w:basedOn w:val="Normal"/>
    <w:next w:val="Normal"/>
    <w:link w:val="Heading4Char"/>
    <w:uiPriority w:val="9"/>
    <w:unhideWhenUsed/>
    <w:qFormat/>
    <w:rsid w:val="00F516F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8023E"/>
    <w:rPr>
      <w:rFonts w:ascii="Arial" w:eastAsia="Times New Roman" w:hAnsi="Arial" w:cs="Times New Roman"/>
      <w:sz w:val="32"/>
      <w:szCs w:val="20"/>
      <w:lang w:val="en-GB" w:eastAsia="sv-SE"/>
    </w:rPr>
  </w:style>
  <w:style w:type="character" w:customStyle="1" w:styleId="Heading3Char">
    <w:name w:val="Heading 3 Char"/>
    <w:basedOn w:val="DefaultParagraphFont"/>
    <w:link w:val="Heading3"/>
    <w:rsid w:val="0088023E"/>
    <w:rPr>
      <w:rFonts w:ascii="Arial" w:eastAsia="Times New Roman" w:hAnsi="Arial" w:cs="Times New Roman"/>
      <w:sz w:val="28"/>
      <w:szCs w:val="20"/>
      <w:lang w:val="en-GB" w:eastAsia="sv-SE"/>
    </w:rPr>
  </w:style>
  <w:style w:type="paragraph" w:customStyle="1" w:styleId="TAL">
    <w:name w:val="TAL"/>
    <w:basedOn w:val="Normal"/>
    <w:link w:val="TAL0"/>
    <w:rsid w:val="0088023E"/>
    <w:pPr>
      <w:keepNext/>
      <w:keepLines/>
      <w:spacing w:after="0"/>
    </w:pPr>
    <w:rPr>
      <w:rFonts w:ascii="Arial" w:hAnsi="Arial"/>
      <w:sz w:val="18"/>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rsid w:val="0088023E"/>
    <w:pPr>
      <w:jc w:val="center"/>
    </w:pPr>
  </w:style>
  <w:style w:type="paragraph" w:customStyle="1" w:styleId="CRCoverPage">
    <w:name w:val="CR Cover Page"/>
    <w:rsid w:val="0088023E"/>
    <w:pPr>
      <w:spacing w:after="120" w:line="240" w:lineRule="auto"/>
    </w:pPr>
    <w:rPr>
      <w:rFonts w:ascii="Arial" w:eastAsia="Times New Roman" w:hAnsi="Arial" w:cs="Times New Roman"/>
      <w:sz w:val="20"/>
      <w:szCs w:val="20"/>
      <w:lang w:val="en-GB"/>
    </w:rPr>
  </w:style>
  <w:style w:type="paragraph" w:customStyle="1" w:styleId="NO">
    <w:name w:val="NO"/>
    <w:basedOn w:val="Normal"/>
    <w:link w:val="NOChar"/>
    <w:rsid w:val="0088023E"/>
    <w:pPr>
      <w:keepLines/>
      <w:ind w:left="1135" w:hanging="851"/>
    </w:pPr>
  </w:style>
  <w:style w:type="paragraph" w:customStyle="1" w:styleId="Arial">
    <w:name w:val="標準 + Arial"/>
    <w:aliases w:val="段落後 :  0 pt + Arial"/>
    <w:basedOn w:val="CommentText"/>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ListParagraph">
    <w:name w:val="List Paragraph"/>
    <w:basedOn w:val="Normal"/>
    <w:uiPriority w:val="34"/>
    <w:qFormat/>
    <w:rsid w:val="0088023E"/>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8023E"/>
    <w:rPr>
      <w:rFonts w:ascii="Times New Roman" w:eastAsia="Times New Roman" w:hAnsi="Times New Roman" w:cs="Times New Roman"/>
      <w:sz w:val="20"/>
      <w:szCs w:val="20"/>
      <w:lang w:val="en-GB" w:eastAsia="sv-SE"/>
    </w:rPr>
  </w:style>
  <w:style w:type="character" w:customStyle="1" w:styleId="Heading1Char">
    <w:name w:val="Heading 1 Char"/>
    <w:basedOn w:val="DefaultParagraphFont"/>
    <w:link w:val="Heading1"/>
    <w:uiPriority w:val="9"/>
    <w:rsid w:val="0088023E"/>
    <w:rPr>
      <w:rFonts w:asciiTheme="majorHAnsi" w:eastAsiaTheme="majorEastAsia" w:hAnsiTheme="majorHAnsi" w:cstheme="majorBidi"/>
      <w:color w:val="2F5496" w:themeColor="accent1" w:themeShade="BF"/>
      <w:sz w:val="32"/>
      <w:szCs w:val="32"/>
      <w:lang w:val="en-GB" w:eastAsia="sv-SE"/>
    </w:rPr>
  </w:style>
  <w:style w:type="paragraph" w:styleId="CommentText">
    <w:name w:val="annotation text"/>
    <w:basedOn w:val="Normal"/>
    <w:link w:val="CommentTextChar"/>
    <w:unhideWhenUsed/>
    <w:rsid w:val="0088023E"/>
  </w:style>
  <w:style w:type="character" w:customStyle="1" w:styleId="CommentTextChar">
    <w:name w:val="Comment Text Char"/>
    <w:basedOn w:val="DefaultParagraphFont"/>
    <w:link w:val="CommentText"/>
    <w:rsid w:val="0088023E"/>
    <w:rPr>
      <w:rFonts w:ascii="Times New Roman" w:eastAsia="Times New Roman" w:hAnsi="Times New Roman" w:cs="Times New Roman"/>
      <w:sz w:val="20"/>
      <w:szCs w:val="20"/>
      <w:lang w:val="en-GB" w:eastAsia="sv-SE"/>
    </w:rPr>
  </w:style>
  <w:style w:type="paragraph" w:styleId="NormalWeb">
    <w:name w:val="Normal (Web)"/>
    <w:basedOn w:val="Normal"/>
    <w:uiPriority w:val="99"/>
    <w:semiHidden/>
    <w:unhideWhenUsed/>
    <w:rsid w:val="008E633B"/>
    <w:pPr>
      <w:overflowPunct/>
      <w:autoSpaceDE/>
      <w:autoSpaceDN/>
      <w:adjustRightInd/>
      <w:spacing w:before="150" w:after="0"/>
      <w:textAlignment w:val="auto"/>
    </w:pPr>
    <w:rPr>
      <w:sz w:val="24"/>
      <w:szCs w:val="24"/>
      <w:lang w:val="en-US" w:eastAsia="en-US"/>
    </w:rPr>
  </w:style>
  <w:style w:type="table" w:styleId="TableGrid">
    <w:name w:val="Table Grid"/>
    <w:basedOn w:val="TableNormal"/>
    <w:rsid w:val="00C11D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F516F2"/>
    <w:rPr>
      <w:rFonts w:asciiTheme="majorHAnsi" w:eastAsiaTheme="majorEastAsia" w:hAnsiTheme="majorHAnsi" w:cstheme="majorBidi"/>
      <w:i/>
      <w:iCs/>
      <w:color w:val="2F5496" w:themeColor="accent1" w:themeShade="BF"/>
      <w:sz w:val="20"/>
      <w:szCs w:val="20"/>
      <w:lang w:val="en-GB" w:eastAsia="sv-SE"/>
    </w:rPr>
  </w:style>
  <w:style w:type="paragraph" w:customStyle="1" w:styleId="TH">
    <w:name w:val="TH"/>
    <w:basedOn w:val="Normal"/>
    <w:link w:val="THChar"/>
    <w:rsid w:val="00EF1CBA"/>
    <w:pPr>
      <w:keepNext/>
      <w:keepLines/>
      <w:overflowPunct/>
      <w:autoSpaceDE/>
      <w:autoSpaceDN/>
      <w:adjustRightInd/>
      <w:spacing w:before="60"/>
      <w:jc w:val="center"/>
      <w:textAlignment w:val="auto"/>
    </w:pPr>
    <w:rPr>
      <w:rFonts w:ascii="Arial" w:eastAsia="SimSun" w:hAnsi="Arial"/>
      <w:b/>
      <w:lang w:eastAsia="en-US"/>
    </w:rPr>
  </w:style>
  <w:style w:type="paragraph" w:customStyle="1" w:styleId="TF">
    <w:name w:val="TF"/>
    <w:aliases w:val="left"/>
    <w:basedOn w:val="TH"/>
    <w:link w:val="TFChar"/>
    <w:rsid w:val="00EF1CBA"/>
    <w:pPr>
      <w:keepNext w:val="0"/>
      <w:spacing w:before="0" w:after="240"/>
    </w:pPr>
  </w:style>
  <w:style w:type="character" w:styleId="CommentReference">
    <w:name w:val="annotation reference"/>
    <w:rsid w:val="00EF1CBA"/>
    <w:rPr>
      <w:sz w:val="16"/>
      <w:szCs w:val="16"/>
    </w:rPr>
  </w:style>
  <w:style w:type="character" w:customStyle="1" w:styleId="TFChar">
    <w:name w:val="TF Char"/>
    <w:link w:val="TF"/>
    <w:rsid w:val="00EF1CBA"/>
    <w:rPr>
      <w:rFonts w:ascii="Arial" w:eastAsia="SimSun" w:hAnsi="Arial" w:cs="Times New Roman"/>
      <w:b/>
      <w:sz w:val="20"/>
      <w:szCs w:val="20"/>
      <w:lang w:val="en-GB"/>
    </w:rPr>
  </w:style>
  <w:style w:type="character" w:customStyle="1" w:styleId="THChar">
    <w:name w:val="TH Char"/>
    <w:link w:val="TH"/>
    <w:rsid w:val="00EF1CBA"/>
    <w:rPr>
      <w:rFonts w:ascii="Arial" w:eastAsia="SimSun" w:hAnsi="Arial" w:cs="Times New Roman"/>
      <w:b/>
      <w:sz w:val="20"/>
      <w:szCs w:val="20"/>
      <w:lang w:val="en-GB"/>
    </w:rPr>
  </w:style>
  <w:style w:type="paragraph" w:styleId="BalloonText">
    <w:name w:val="Balloon Text"/>
    <w:basedOn w:val="Normal"/>
    <w:link w:val="BalloonTextChar"/>
    <w:uiPriority w:val="99"/>
    <w:semiHidden/>
    <w:unhideWhenUsed/>
    <w:rsid w:val="00EF1C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1CBA"/>
    <w:rPr>
      <w:rFonts w:ascii="Segoe UI" w:eastAsia="Times New Roman" w:hAnsi="Segoe UI" w:cs="Segoe UI"/>
      <w:sz w:val="18"/>
      <w:szCs w:val="18"/>
      <w:lang w:val="en-GB" w:eastAsia="sv-SE"/>
    </w:rPr>
  </w:style>
  <w:style w:type="paragraph" w:customStyle="1" w:styleId="B1">
    <w:name w:val="B1"/>
    <w:basedOn w:val="Normal"/>
    <w:link w:val="B1Zchn"/>
    <w:rsid w:val="00970836"/>
    <w:pPr>
      <w:overflowPunct/>
      <w:autoSpaceDE/>
      <w:autoSpaceDN/>
      <w:adjustRightInd/>
      <w:ind w:left="568" w:hanging="284"/>
      <w:textAlignment w:val="auto"/>
    </w:pPr>
    <w:rPr>
      <w:rFonts w:eastAsia="SimSun"/>
      <w:lang w:eastAsia="en-US"/>
    </w:rPr>
  </w:style>
  <w:style w:type="paragraph" w:customStyle="1" w:styleId="Guidance">
    <w:name w:val="Guidance"/>
    <w:basedOn w:val="Normal"/>
    <w:rsid w:val="00970836"/>
    <w:pPr>
      <w:overflowPunct/>
      <w:autoSpaceDE/>
      <w:autoSpaceDN/>
      <w:adjustRightInd/>
      <w:textAlignment w:val="auto"/>
    </w:pPr>
    <w:rPr>
      <w:rFonts w:eastAsia="SimSun"/>
      <w:i/>
      <w:color w:val="0000FF"/>
      <w:lang w:eastAsia="en-US"/>
    </w:rPr>
  </w:style>
  <w:style w:type="character" w:customStyle="1" w:styleId="B1Zchn">
    <w:name w:val="B1 Zchn"/>
    <w:link w:val="B1"/>
    <w:locked/>
    <w:rsid w:val="0097083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564CE"/>
    <w:rPr>
      <w:b/>
      <w:bCs/>
    </w:rPr>
  </w:style>
  <w:style w:type="character" w:customStyle="1" w:styleId="CommentSubjectChar">
    <w:name w:val="Comment Subject Char"/>
    <w:basedOn w:val="CommentTextChar"/>
    <w:link w:val="CommentSubject"/>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Normal"/>
    <w:link w:val="tableentryChar"/>
    <w:rsid w:val="009163EB"/>
    <w:pPr>
      <w:overflowPunct/>
      <w:autoSpaceDE/>
      <w:autoSpaceDN/>
      <w:adjustRightInd/>
      <w:spacing w:before="40" w:after="40" w:line="180" w:lineRule="atLeast"/>
      <w:textAlignment w:val="auto"/>
    </w:pPr>
    <w:rPr>
      <w:rFonts w:ascii="Arial" w:hAnsi="Arial"/>
      <w:sz w:val="18"/>
      <w:lang w:val="en-US" w:eastAsia="en-US"/>
    </w:rPr>
  </w:style>
  <w:style w:type="character" w:customStyle="1" w:styleId="tableentryChar">
    <w:name w:val="table entry Char"/>
    <w:basedOn w:val="DefaultParagraphFont"/>
    <w:link w:val="tableentry"/>
    <w:rsid w:val="009163EB"/>
    <w:rPr>
      <w:rFonts w:ascii="Arial" w:eastAsia="Times New Roman" w:hAnsi="Arial" w:cs="Times New Roman"/>
      <w:sz w:val="18"/>
      <w:szCs w:val="20"/>
    </w:rPr>
  </w:style>
  <w:style w:type="paragraph" w:customStyle="1" w:styleId="tableheading">
    <w:name w:val="table heading"/>
    <w:basedOn w:val="Normal"/>
    <w:rsid w:val="009163EB"/>
    <w:pPr>
      <w:keepNext/>
      <w:overflowPunct/>
      <w:autoSpaceDE/>
      <w:autoSpaceDN/>
      <w:adjustRightInd/>
      <w:spacing w:before="60" w:after="60" w:line="240" w:lineRule="atLeast"/>
      <w:jc w:val="center"/>
      <w:textAlignment w:val="auto"/>
    </w:pPr>
    <w:rPr>
      <w:rFonts w:ascii="Arial" w:hAnsi="Arial"/>
      <w:b/>
      <w:sz w:val="18"/>
      <w:lang w:val="en-US" w:eastAsia="en-US"/>
    </w:rPr>
  </w:style>
  <w:style w:type="paragraph" w:customStyle="1" w:styleId="B-Body">
    <w:name w:val="B-Body"/>
    <w:link w:val="B-BodyChar"/>
    <w:uiPriority w:val="99"/>
    <w:qFormat/>
    <w:rsid w:val="003618EF"/>
    <w:pPr>
      <w:tabs>
        <w:tab w:val="left" w:pos="2160"/>
      </w:tabs>
      <w:spacing w:before="120" w:after="120" w:line="240" w:lineRule="auto"/>
      <w:ind w:left="720"/>
    </w:pPr>
    <w:rPr>
      <w:rFonts w:ascii="Times New Roman" w:eastAsia="Times New Roman" w:hAnsi="Times New Roman" w:cs="Times New Roman"/>
      <w:szCs w:val="20"/>
    </w:rPr>
  </w:style>
  <w:style w:type="paragraph" w:styleId="Caption">
    <w:name w:val="caption"/>
    <w:link w:val="CaptionChar"/>
    <w:qFormat/>
    <w:rsid w:val="003618EF"/>
    <w:pPr>
      <w:spacing w:before="120" w:after="120" w:line="240" w:lineRule="auto"/>
      <w:jc w:val="center"/>
    </w:pPr>
    <w:rPr>
      <w:rFonts w:ascii="Arial" w:hAnsi="Arial"/>
      <w:b/>
      <w:bCs/>
      <w:szCs w:val="18"/>
    </w:rPr>
  </w:style>
  <w:style w:type="character" w:customStyle="1" w:styleId="CaptionChar">
    <w:name w:val="Caption Char"/>
    <w:basedOn w:val="DefaultParagraphFont"/>
    <w:link w:val="Caption"/>
    <w:rsid w:val="003618EF"/>
    <w:rPr>
      <w:rFonts w:ascii="Arial" w:hAnsi="Arial"/>
      <w:b/>
      <w:bCs/>
      <w:szCs w:val="18"/>
    </w:rPr>
  </w:style>
  <w:style w:type="character" w:customStyle="1" w:styleId="B-BodyChar">
    <w:name w:val="B-Body Char"/>
    <w:basedOn w:val="DefaultParagraphFont"/>
    <w:link w:val="B-Body"/>
    <w:uiPriority w:val="99"/>
    <w:locked/>
    <w:rsid w:val="003618EF"/>
    <w:rPr>
      <w:rFonts w:ascii="Times New Roman" w:eastAsia="Times New Roman" w:hAnsi="Times New Roman" w:cs="Times New Roman"/>
      <w:szCs w:val="20"/>
    </w:rPr>
  </w:style>
  <w:style w:type="paragraph" w:customStyle="1" w:styleId="NOte">
    <w:name w:val="NOte"/>
    <w:basedOn w:val="Normal"/>
    <w:rsid w:val="00994A5F"/>
    <w:rPr>
      <w:rFonts w:ascii="Arial" w:hAnsi="Arial" w:cs="Arial"/>
      <w:lang w:val="en-US"/>
    </w:rPr>
  </w:style>
  <w:style w:type="character" w:styleId="Hyperlink">
    <w:name w:val="Hyperlink"/>
    <w:basedOn w:val="DefaultParagraphFont"/>
    <w:uiPriority w:val="99"/>
    <w:semiHidden/>
    <w:unhideWhenUsed/>
    <w:rsid w:val="00040BF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520781223">
      <w:bodyDiv w:val="1"/>
      <w:marLeft w:val="0"/>
      <w:marRight w:val="0"/>
      <w:marTop w:val="0"/>
      <w:marBottom w:val="0"/>
      <w:divBdr>
        <w:top w:val="none" w:sz="0" w:space="0" w:color="auto"/>
        <w:left w:val="none" w:sz="0" w:space="0" w:color="auto"/>
        <w:bottom w:val="none" w:sz="0" w:space="0" w:color="auto"/>
        <w:right w:val="none" w:sz="0" w:space="0" w:color="auto"/>
      </w:divBdr>
      <w:divsChild>
        <w:div w:id="1785614573">
          <w:marLeft w:val="274"/>
          <w:marRight w:val="0"/>
          <w:marTop w:val="240"/>
          <w:marBottom w:val="0"/>
          <w:divBdr>
            <w:top w:val="none" w:sz="0" w:space="0" w:color="auto"/>
            <w:left w:val="none" w:sz="0" w:space="0" w:color="auto"/>
            <w:bottom w:val="none" w:sz="0" w:space="0" w:color="auto"/>
            <w:right w:val="none" w:sz="0" w:space="0" w:color="auto"/>
          </w:divBdr>
        </w:div>
        <w:div w:id="803430560">
          <w:marLeft w:val="533"/>
          <w:marRight w:val="0"/>
          <w:marTop w:val="0"/>
          <w:marBottom w:val="0"/>
          <w:divBdr>
            <w:top w:val="none" w:sz="0" w:space="0" w:color="auto"/>
            <w:left w:val="none" w:sz="0" w:space="0" w:color="auto"/>
            <w:bottom w:val="none" w:sz="0" w:space="0" w:color="auto"/>
            <w:right w:val="none" w:sz="0" w:space="0" w:color="auto"/>
          </w:divBdr>
        </w:div>
        <w:div w:id="2040004845">
          <w:marLeft w:val="806"/>
          <w:marRight w:val="0"/>
          <w:marTop w:val="0"/>
          <w:marBottom w:val="0"/>
          <w:divBdr>
            <w:top w:val="none" w:sz="0" w:space="0" w:color="auto"/>
            <w:left w:val="none" w:sz="0" w:space="0" w:color="auto"/>
            <w:bottom w:val="none" w:sz="0" w:space="0" w:color="auto"/>
            <w:right w:val="none" w:sz="0" w:space="0" w:color="auto"/>
          </w:divBdr>
        </w:div>
        <w:div w:id="219287795">
          <w:marLeft w:val="806"/>
          <w:marRight w:val="0"/>
          <w:marTop w:val="0"/>
          <w:marBottom w:val="0"/>
          <w:divBdr>
            <w:top w:val="none" w:sz="0" w:space="0" w:color="auto"/>
            <w:left w:val="none" w:sz="0" w:space="0" w:color="auto"/>
            <w:bottom w:val="none" w:sz="0" w:space="0" w:color="auto"/>
            <w:right w:val="none" w:sz="0" w:space="0" w:color="auto"/>
          </w:divBdr>
        </w:div>
        <w:div w:id="1433041546">
          <w:marLeft w:val="806"/>
          <w:marRight w:val="0"/>
          <w:marTop w:val="0"/>
          <w:marBottom w:val="0"/>
          <w:divBdr>
            <w:top w:val="none" w:sz="0" w:space="0" w:color="auto"/>
            <w:left w:val="none" w:sz="0" w:space="0" w:color="auto"/>
            <w:bottom w:val="none" w:sz="0" w:space="0" w:color="auto"/>
            <w:right w:val="none" w:sz="0" w:space="0" w:color="auto"/>
          </w:divBdr>
        </w:div>
        <w:div w:id="742874123">
          <w:marLeft w:val="274"/>
          <w:marRight w:val="0"/>
          <w:marTop w:val="240"/>
          <w:marBottom w:val="0"/>
          <w:divBdr>
            <w:top w:val="none" w:sz="0" w:space="0" w:color="auto"/>
            <w:left w:val="none" w:sz="0" w:space="0" w:color="auto"/>
            <w:bottom w:val="none" w:sz="0" w:space="0" w:color="auto"/>
            <w:right w:val="none" w:sz="0" w:space="0" w:color="auto"/>
          </w:divBdr>
        </w:div>
        <w:div w:id="666246000">
          <w:marLeft w:val="806"/>
          <w:marRight w:val="0"/>
          <w:marTop w:val="0"/>
          <w:marBottom w:val="0"/>
          <w:divBdr>
            <w:top w:val="none" w:sz="0" w:space="0" w:color="auto"/>
            <w:left w:val="none" w:sz="0" w:space="0" w:color="auto"/>
            <w:bottom w:val="none" w:sz="0" w:space="0" w:color="auto"/>
            <w:right w:val="none" w:sz="0" w:space="0" w:color="auto"/>
          </w:divBdr>
        </w:div>
      </w:divsChild>
    </w:div>
    <w:div w:id="705566276">
      <w:bodyDiv w:val="1"/>
      <w:marLeft w:val="0"/>
      <w:marRight w:val="0"/>
      <w:marTop w:val="0"/>
      <w:marBottom w:val="0"/>
      <w:divBdr>
        <w:top w:val="none" w:sz="0" w:space="0" w:color="auto"/>
        <w:left w:val="none" w:sz="0" w:space="0" w:color="auto"/>
        <w:bottom w:val="none" w:sz="0" w:space="0" w:color="auto"/>
        <w:right w:val="none" w:sz="0" w:space="0" w:color="auto"/>
      </w:divBdr>
      <w:divsChild>
        <w:div w:id="366680848">
          <w:marLeft w:val="274"/>
          <w:marRight w:val="0"/>
          <w:marTop w:val="240"/>
          <w:marBottom w:val="0"/>
          <w:divBdr>
            <w:top w:val="none" w:sz="0" w:space="0" w:color="auto"/>
            <w:left w:val="none" w:sz="0" w:space="0" w:color="auto"/>
            <w:bottom w:val="none" w:sz="0" w:space="0" w:color="auto"/>
            <w:right w:val="none" w:sz="0" w:space="0" w:color="auto"/>
          </w:divBdr>
        </w:div>
        <w:div w:id="1420756252">
          <w:marLeft w:val="533"/>
          <w:marRight w:val="0"/>
          <w:marTop w:val="0"/>
          <w:marBottom w:val="0"/>
          <w:divBdr>
            <w:top w:val="none" w:sz="0" w:space="0" w:color="auto"/>
            <w:left w:val="none" w:sz="0" w:space="0" w:color="auto"/>
            <w:bottom w:val="none" w:sz="0" w:space="0" w:color="auto"/>
            <w:right w:val="none" w:sz="0" w:space="0" w:color="auto"/>
          </w:divBdr>
        </w:div>
        <w:div w:id="1201435775">
          <w:marLeft w:val="533"/>
          <w:marRight w:val="0"/>
          <w:marTop w:val="0"/>
          <w:marBottom w:val="0"/>
          <w:divBdr>
            <w:top w:val="none" w:sz="0" w:space="0" w:color="auto"/>
            <w:left w:val="none" w:sz="0" w:space="0" w:color="auto"/>
            <w:bottom w:val="none" w:sz="0" w:space="0" w:color="auto"/>
            <w:right w:val="none" w:sz="0" w:space="0" w:color="auto"/>
          </w:divBdr>
        </w:div>
        <w:div w:id="842162178">
          <w:marLeft w:val="533"/>
          <w:marRight w:val="0"/>
          <w:marTop w:val="0"/>
          <w:marBottom w:val="0"/>
          <w:divBdr>
            <w:top w:val="none" w:sz="0" w:space="0" w:color="auto"/>
            <w:left w:val="none" w:sz="0" w:space="0" w:color="auto"/>
            <w:bottom w:val="none" w:sz="0" w:space="0" w:color="auto"/>
            <w:right w:val="none" w:sz="0" w:space="0" w:color="auto"/>
          </w:divBdr>
        </w:div>
        <w:div w:id="2027561357">
          <w:marLeft w:val="533"/>
          <w:marRight w:val="0"/>
          <w:marTop w:val="0"/>
          <w:marBottom w:val="0"/>
          <w:divBdr>
            <w:top w:val="none" w:sz="0" w:space="0" w:color="auto"/>
            <w:left w:val="none" w:sz="0" w:space="0" w:color="auto"/>
            <w:bottom w:val="none" w:sz="0" w:space="0" w:color="auto"/>
            <w:right w:val="none" w:sz="0" w:space="0" w:color="auto"/>
          </w:divBdr>
        </w:div>
        <w:div w:id="126513414">
          <w:marLeft w:val="533"/>
          <w:marRight w:val="0"/>
          <w:marTop w:val="0"/>
          <w:marBottom w:val="0"/>
          <w:divBdr>
            <w:top w:val="none" w:sz="0" w:space="0" w:color="auto"/>
            <w:left w:val="none" w:sz="0" w:space="0" w:color="auto"/>
            <w:bottom w:val="none" w:sz="0" w:space="0" w:color="auto"/>
            <w:right w:val="none" w:sz="0" w:space="0" w:color="auto"/>
          </w:divBdr>
        </w:div>
      </w:divsChild>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80427848">
      <w:bodyDiv w:val="1"/>
      <w:marLeft w:val="0"/>
      <w:marRight w:val="0"/>
      <w:marTop w:val="0"/>
      <w:marBottom w:val="0"/>
      <w:divBdr>
        <w:top w:val="none" w:sz="0" w:space="0" w:color="auto"/>
        <w:left w:val="none" w:sz="0" w:space="0" w:color="auto"/>
        <w:bottom w:val="none" w:sz="0" w:space="0" w:color="auto"/>
        <w:right w:val="none" w:sz="0" w:space="0" w:color="auto"/>
      </w:divBdr>
    </w:div>
    <w:div w:id="1612785081">
      <w:bodyDiv w:val="1"/>
      <w:marLeft w:val="0"/>
      <w:marRight w:val="0"/>
      <w:marTop w:val="0"/>
      <w:marBottom w:val="0"/>
      <w:divBdr>
        <w:top w:val="none" w:sz="0" w:space="0" w:color="auto"/>
        <w:left w:val="none" w:sz="0" w:space="0" w:color="auto"/>
        <w:bottom w:val="none" w:sz="0" w:space="0" w:color="auto"/>
        <w:right w:val="none" w:sz="0" w:space="0" w:color="auto"/>
      </w:divBdr>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 w:id="1955407716">
      <w:bodyDiv w:val="1"/>
      <w:marLeft w:val="0"/>
      <w:marRight w:val="0"/>
      <w:marTop w:val="0"/>
      <w:marBottom w:val="0"/>
      <w:divBdr>
        <w:top w:val="none" w:sz="0" w:space="0" w:color="auto"/>
        <w:left w:val="none" w:sz="0" w:space="0" w:color="auto"/>
        <w:bottom w:val="none" w:sz="0" w:space="0" w:color="auto"/>
        <w:right w:val="none" w:sz="0" w:space="0" w:color="auto"/>
      </w:divBdr>
      <w:divsChild>
        <w:div w:id="721566110">
          <w:marLeft w:val="274"/>
          <w:marRight w:val="0"/>
          <w:marTop w:val="240"/>
          <w:marBottom w:val="0"/>
          <w:divBdr>
            <w:top w:val="none" w:sz="0" w:space="0" w:color="auto"/>
            <w:left w:val="none" w:sz="0" w:space="0" w:color="auto"/>
            <w:bottom w:val="none" w:sz="0" w:space="0" w:color="auto"/>
            <w:right w:val="none" w:sz="0" w:space="0" w:color="auto"/>
          </w:divBdr>
        </w:div>
      </w:divsChild>
    </w:div>
    <w:div w:id="206498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562</Words>
  <Characters>3207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Yogesh Tugnawat</cp:lastModifiedBy>
  <cp:revision>5</cp:revision>
  <cp:lastPrinted>2017-08-08T00:30:00Z</cp:lastPrinted>
  <dcterms:created xsi:type="dcterms:W3CDTF">2017-11-15T22:20:00Z</dcterms:created>
  <dcterms:modified xsi:type="dcterms:W3CDTF">2017-11-15T23:02:00Z</dcterms:modified>
</cp:coreProperties>
</file>